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CA2C3" w14:textId="77777777" w:rsidR="00023C9F" w:rsidRDefault="001904FE" w:rsidP="001904FE">
      <w:pPr>
        <w:spacing w:after="0" w:line="259" w:lineRule="auto"/>
        <w:ind w:left="0" w:firstLine="0"/>
        <w:jc w:val="center"/>
        <w:rPr>
          <w:b/>
          <w:bCs/>
          <w:sz w:val="24"/>
          <w:szCs w:val="24"/>
        </w:rPr>
      </w:pPr>
      <w:bookmarkStart w:id="0" w:name="_GoBack"/>
      <w:bookmarkEnd w:id="0"/>
      <w:r>
        <w:rPr>
          <w:b/>
          <w:bCs/>
          <w:sz w:val="24"/>
          <w:szCs w:val="24"/>
        </w:rPr>
        <w:br/>
      </w:r>
    </w:p>
    <w:p w14:paraId="06240DB1" w14:textId="2BC16A01" w:rsidR="00023C9F" w:rsidRDefault="005E4903" w:rsidP="001904FE">
      <w:pPr>
        <w:spacing w:after="0" w:line="259" w:lineRule="auto"/>
        <w:ind w:left="0" w:firstLine="0"/>
        <w:jc w:val="center"/>
        <w:rPr>
          <w:b/>
          <w:bCs/>
          <w:sz w:val="24"/>
          <w:szCs w:val="24"/>
        </w:rPr>
      </w:pPr>
      <w:r>
        <w:rPr>
          <w:b/>
          <w:bCs/>
          <w:sz w:val="24"/>
          <w:szCs w:val="24"/>
        </w:rPr>
        <w:t xml:space="preserve">DIRECTOR OF </w:t>
      </w:r>
      <w:r w:rsidR="002D63AF">
        <w:rPr>
          <w:b/>
          <w:bCs/>
          <w:sz w:val="24"/>
          <w:szCs w:val="24"/>
        </w:rPr>
        <w:t>RENT AND COMMUNITY</w:t>
      </w:r>
      <w:r w:rsidR="005C5606">
        <w:rPr>
          <w:b/>
          <w:bCs/>
          <w:sz w:val="24"/>
          <w:szCs w:val="24"/>
        </w:rPr>
        <w:t xml:space="preserve"> PROGRAMS</w:t>
      </w:r>
      <w:r w:rsidR="008D3855">
        <w:rPr>
          <w:b/>
          <w:bCs/>
          <w:sz w:val="24"/>
          <w:szCs w:val="24"/>
        </w:rPr>
        <w:br/>
      </w:r>
    </w:p>
    <w:p w14:paraId="14AE0291" w14:textId="17775A66" w:rsidR="004F57F7" w:rsidRPr="001904FE" w:rsidRDefault="005E4903" w:rsidP="001904FE">
      <w:pPr>
        <w:spacing w:after="0" w:line="259" w:lineRule="auto"/>
        <w:ind w:left="0" w:firstLine="0"/>
        <w:jc w:val="center"/>
      </w:pPr>
      <w:r>
        <w:rPr>
          <w:b/>
          <w:bCs/>
          <w:sz w:val="24"/>
          <w:szCs w:val="24"/>
        </w:rPr>
        <w:t>S</w:t>
      </w:r>
      <w:r w:rsidR="004F57F7">
        <w:rPr>
          <w:b/>
          <w:bCs/>
          <w:sz w:val="24"/>
          <w:szCs w:val="24"/>
        </w:rPr>
        <w:t>ALARY RANGE</w:t>
      </w:r>
      <w:r w:rsidR="009D36DF">
        <w:rPr>
          <w:b/>
          <w:bCs/>
          <w:sz w:val="24"/>
          <w:szCs w:val="24"/>
        </w:rPr>
        <w:t xml:space="preserve"> 43</w:t>
      </w:r>
      <w:r w:rsidR="004F57F7">
        <w:rPr>
          <w:b/>
          <w:bCs/>
          <w:sz w:val="24"/>
          <w:szCs w:val="24"/>
        </w:rPr>
        <w:t>: $</w:t>
      </w:r>
      <w:r w:rsidR="00023C9F">
        <w:rPr>
          <w:b/>
          <w:bCs/>
          <w:sz w:val="24"/>
          <w:szCs w:val="24"/>
        </w:rPr>
        <w:t>9,283 - $11,283/month</w:t>
      </w:r>
    </w:p>
    <w:p w14:paraId="6B9CC6EC" w14:textId="77777777" w:rsidR="00023C9F" w:rsidRDefault="00023C9F" w:rsidP="001904FE">
      <w:pPr>
        <w:spacing w:after="0" w:line="259" w:lineRule="auto"/>
        <w:ind w:left="0" w:right="2" w:firstLine="0"/>
        <w:jc w:val="center"/>
        <w:rPr>
          <w:b/>
          <w:bCs/>
          <w:sz w:val="24"/>
          <w:szCs w:val="24"/>
        </w:rPr>
      </w:pPr>
    </w:p>
    <w:p w14:paraId="72A524ED" w14:textId="66C71173" w:rsidR="005E4903" w:rsidRDefault="004F57F7" w:rsidP="001904FE">
      <w:pPr>
        <w:spacing w:after="0" w:line="259" w:lineRule="auto"/>
        <w:ind w:left="0" w:right="2" w:firstLine="0"/>
        <w:jc w:val="center"/>
      </w:pPr>
      <w:r>
        <w:rPr>
          <w:b/>
          <w:bCs/>
          <w:sz w:val="24"/>
          <w:szCs w:val="24"/>
        </w:rPr>
        <w:t xml:space="preserve">FILING DATE: </w:t>
      </w:r>
      <w:r w:rsidR="00023C9F">
        <w:rPr>
          <w:b/>
          <w:bCs/>
          <w:sz w:val="24"/>
          <w:szCs w:val="24"/>
        </w:rPr>
        <w:t>Applications will be accepted on a continuous basis wit</w:t>
      </w:r>
      <w:r w:rsidR="00450893">
        <w:rPr>
          <w:b/>
          <w:bCs/>
          <w:sz w:val="24"/>
          <w:szCs w:val="24"/>
        </w:rPr>
        <w:t>h a first review date of July 28</w:t>
      </w:r>
      <w:r w:rsidR="00023C9F">
        <w:rPr>
          <w:b/>
          <w:bCs/>
          <w:sz w:val="24"/>
          <w:szCs w:val="24"/>
        </w:rPr>
        <w:t>, 2017. Interested candidates are encouraged to apply by noon on this date to ensure consideration</w:t>
      </w:r>
      <w:r w:rsidR="00574A1B">
        <w:rPr>
          <w:b/>
          <w:bCs/>
          <w:sz w:val="24"/>
          <w:szCs w:val="24"/>
        </w:rPr>
        <w:t>, as the position may be closed at any time.</w:t>
      </w:r>
    </w:p>
    <w:p w14:paraId="44869767" w14:textId="77777777" w:rsidR="005E4903" w:rsidRDefault="005E4903">
      <w:pPr>
        <w:spacing w:after="0" w:line="259" w:lineRule="auto"/>
        <w:ind w:left="0" w:firstLine="0"/>
        <w:jc w:val="left"/>
      </w:pPr>
      <w:r>
        <w:t xml:space="preserve"> </w:t>
      </w:r>
    </w:p>
    <w:p w14:paraId="791BE383" w14:textId="77777777" w:rsidR="005E4903" w:rsidRPr="0048108F" w:rsidRDefault="004F57F7" w:rsidP="00866D6B">
      <w:pPr>
        <w:pStyle w:val="Heading1"/>
        <w:ind w:left="0" w:firstLine="0"/>
        <w:rPr>
          <w:sz w:val="24"/>
          <w:szCs w:val="24"/>
        </w:rPr>
      </w:pPr>
      <w:r w:rsidRPr="0048108F">
        <w:rPr>
          <w:sz w:val="24"/>
          <w:szCs w:val="24"/>
        </w:rPr>
        <w:t>THE ORGANIZATION</w:t>
      </w:r>
      <w:r w:rsidR="005E4903" w:rsidRPr="0048108F">
        <w:rPr>
          <w:sz w:val="24"/>
          <w:szCs w:val="24"/>
          <w:u w:val="none"/>
        </w:rPr>
        <w:t xml:space="preserve"> </w:t>
      </w:r>
    </w:p>
    <w:p w14:paraId="3DF404B6" w14:textId="77777777" w:rsidR="004F57F7" w:rsidRPr="0048108F" w:rsidRDefault="004F57F7" w:rsidP="001904FE">
      <w:pPr>
        <w:spacing w:after="0" w:line="259" w:lineRule="auto"/>
        <w:ind w:left="0" w:firstLine="0"/>
        <w:jc w:val="left"/>
        <w:rPr>
          <w:sz w:val="24"/>
          <w:szCs w:val="24"/>
        </w:rPr>
      </w:pPr>
      <w:r w:rsidRPr="0048108F">
        <w:rPr>
          <w:sz w:val="24"/>
          <w:szCs w:val="24"/>
        </w:rPr>
        <w:t xml:space="preserve">The Housing Authority of the City of Alameda is proud of its mission and accomplishments.  In partnership with the entire community, the Housing Authority advocates and provides quality, affordable safe housing, encourages self-sufficiency, and strengthens community inclusiveness and diversity in housing. </w:t>
      </w:r>
    </w:p>
    <w:p w14:paraId="55659827" w14:textId="77777777" w:rsidR="005E4903" w:rsidRPr="0048108F" w:rsidRDefault="005E4903">
      <w:pPr>
        <w:spacing w:after="0" w:line="259" w:lineRule="auto"/>
        <w:ind w:left="0" w:firstLine="0"/>
        <w:jc w:val="left"/>
        <w:rPr>
          <w:sz w:val="24"/>
          <w:szCs w:val="24"/>
        </w:rPr>
      </w:pPr>
      <w:r w:rsidRPr="0048108F">
        <w:rPr>
          <w:sz w:val="24"/>
          <w:szCs w:val="24"/>
        </w:rPr>
        <w:t xml:space="preserve"> </w:t>
      </w:r>
    </w:p>
    <w:p w14:paraId="358AE86F" w14:textId="77777777" w:rsidR="005E4903" w:rsidRPr="0048108F" w:rsidRDefault="004F57F7" w:rsidP="004F57F7">
      <w:pPr>
        <w:pStyle w:val="Heading1"/>
        <w:ind w:left="-5"/>
        <w:rPr>
          <w:sz w:val="24"/>
          <w:szCs w:val="24"/>
        </w:rPr>
      </w:pPr>
      <w:r w:rsidRPr="0048108F">
        <w:rPr>
          <w:sz w:val="24"/>
          <w:szCs w:val="24"/>
        </w:rPr>
        <w:t>THE POSITION</w:t>
      </w:r>
    </w:p>
    <w:p w14:paraId="14F59A99" w14:textId="49CFD8F0" w:rsidR="00450893" w:rsidRDefault="004F57F7" w:rsidP="001904FE">
      <w:pPr>
        <w:ind w:left="0" w:firstLine="0"/>
        <w:rPr>
          <w:sz w:val="24"/>
          <w:szCs w:val="24"/>
        </w:rPr>
      </w:pPr>
      <w:r w:rsidRPr="0048108F">
        <w:rPr>
          <w:sz w:val="24"/>
          <w:szCs w:val="24"/>
        </w:rPr>
        <w:t>The Housing Authority of the City of Alameda is looking for an e</w:t>
      </w:r>
      <w:r w:rsidR="001904FE" w:rsidRPr="0048108F">
        <w:rPr>
          <w:sz w:val="24"/>
          <w:szCs w:val="24"/>
        </w:rPr>
        <w:t xml:space="preserve">xceptional, </w:t>
      </w:r>
      <w:r w:rsidR="005C5606" w:rsidRPr="0048108F">
        <w:rPr>
          <w:sz w:val="24"/>
          <w:szCs w:val="24"/>
        </w:rPr>
        <w:t>process</w:t>
      </w:r>
      <w:r w:rsidR="001904FE" w:rsidRPr="0048108F">
        <w:rPr>
          <w:sz w:val="24"/>
          <w:szCs w:val="24"/>
        </w:rPr>
        <w:t>-oriented professional</w:t>
      </w:r>
      <w:r w:rsidRPr="0048108F">
        <w:rPr>
          <w:sz w:val="24"/>
          <w:szCs w:val="24"/>
        </w:rPr>
        <w:t xml:space="preserve"> to oversee and direct</w:t>
      </w:r>
      <w:r w:rsidR="005E4903" w:rsidRPr="0048108F">
        <w:rPr>
          <w:sz w:val="24"/>
          <w:szCs w:val="24"/>
        </w:rPr>
        <w:t xml:space="preserve"> the </w:t>
      </w:r>
      <w:r w:rsidR="005C5606" w:rsidRPr="0048108F">
        <w:rPr>
          <w:sz w:val="24"/>
          <w:szCs w:val="24"/>
        </w:rPr>
        <w:t xml:space="preserve">Authority’s </w:t>
      </w:r>
      <w:r w:rsidR="002D63AF" w:rsidRPr="0048108F">
        <w:rPr>
          <w:sz w:val="24"/>
          <w:szCs w:val="24"/>
        </w:rPr>
        <w:t>rent and community</w:t>
      </w:r>
      <w:r w:rsidR="005C5606" w:rsidRPr="0048108F">
        <w:rPr>
          <w:sz w:val="24"/>
          <w:szCs w:val="24"/>
        </w:rPr>
        <w:t xml:space="preserve"> programs</w:t>
      </w:r>
      <w:r w:rsidR="005E4903" w:rsidRPr="0048108F">
        <w:rPr>
          <w:sz w:val="24"/>
          <w:szCs w:val="24"/>
        </w:rPr>
        <w:t xml:space="preserve"> functions, including </w:t>
      </w:r>
      <w:r w:rsidR="005C5606" w:rsidRPr="0048108F">
        <w:rPr>
          <w:sz w:val="24"/>
          <w:szCs w:val="24"/>
        </w:rPr>
        <w:t xml:space="preserve">all aspects of </w:t>
      </w:r>
      <w:r w:rsidR="002D63AF" w:rsidRPr="0048108F">
        <w:rPr>
          <w:sz w:val="24"/>
          <w:szCs w:val="24"/>
        </w:rPr>
        <w:t>rent control and termination control in the City of Alameda</w:t>
      </w:r>
      <w:r w:rsidR="005C5606" w:rsidRPr="0048108F">
        <w:rPr>
          <w:sz w:val="24"/>
          <w:szCs w:val="24"/>
        </w:rPr>
        <w:t>,</w:t>
      </w:r>
      <w:r w:rsidR="0048108F">
        <w:rPr>
          <w:sz w:val="24"/>
          <w:szCs w:val="24"/>
        </w:rPr>
        <w:t xml:space="preserve"> </w:t>
      </w:r>
      <w:r w:rsidR="002D63AF" w:rsidRPr="0048108F">
        <w:rPr>
          <w:sz w:val="24"/>
          <w:szCs w:val="24"/>
        </w:rPr>
        <w:t>as well as CDBG and HOME programs administered under contract with the City.</w:t>
      </w:r>
      <w:r w:rsidR="000407C7" w:rsidRPr="0048108F">
        <w:rPr>
          <w:sz w:val="24"/>
          <w:szCs w:val="24"/>
        </w:rPr>
        <w:t xml:space="preserve"> </w:t>
      </w:r>
      <w:r w:rsidR="00450893">
        <w:rPr>
          <w:sz w:val="24"/>
          <w:szCs w:val="24"/>
        </w:rPr>
        <w:t>The majority of the time will be</w:t>
      </w:r>
      <w:r w:rsidR="00450893" w:rsidRPr="00450893">
        <w:rPr>
          <w:sz w:val="24"/>
          <w:szCs w:val="24"/>
        </w:rPr>
        <w:t xml:space="preserve"> spent managing the Ala</w:t>
      </w:r>
      <w:r w:rsidR="00450893">
        <w:rPr>
          <w:sz w:val="24"/>
          <w:szCs w:val="24"/>
        </w:rPr>
        <w:t>meda Rent Stabilization program.</w:t>
      </w:r>
      <w:r w:rsidR="00450893" w:rsidRPr="00450893">
        <w:rPr>
          <w:sz w:val="24"/>
          <w:szCs w:val="24"/>
        </w:rPr>
        <w:t xml:space="preserve"> </w:t>
      </w:r>
      <w:r w:rsidR="000407C7" w:rsidRPr="0048108F">
        <w:rPr>
          <w:sz w:val="24"/>
          <w:szCs w:val="24"/>
        </w:rPr>
        <w:t xml:space="preserve"> </w:t>
      </w:r>
    </w:p>
    <w:p w14:paraId="70FDDAA2" w14:textId="77777777" w:rsidR="00450893" w:rsidRDefault="00450893" w:rsidP="001904FE">
      <w:pPr>
        <w:ind w:left="0" w:firstLine="0"/>
        <w:rPr>
          <w:sz w:val="24"/>
          <w:szCs w:val="24"/>
        </w:rPr>
      </w:pPr>
    </w:p>
    <w:p w14:paraId="2D03C31E" w14:textId="4AA355C4" w:rsidR="005E4903" w:rsidRPr="0048108F" w:rsidRDefault="000407C7" w:rsidP="001904FE">
      <w:pPr>
        <w:ind w:left="0" w:firstLine="0"/>
        <w:rPr>
          <w:sz w:val="24"/>
          <w:szCs w:val="24"/>
        </w:rPr>
      </w:pPr>
      <w:r w:rsidRPr="0048108F">
        <w:rPr>
          <w:sz w:val="24"/>
          <w:szCs w:val="24"/>
        </w:rPr>
        <w:t>The</w:t>
      </w:r>
      <w:r w:rsidR="001904FE" w:rsidRPr="0048108F">
        <w:rPr>
          <w:sz w:val="24"/>
          <w:szCs w:val="24"/>
        </w:rPr>
        <w:t xml:space="preserve"> Director </w:t>
      </w:r>
      <w:r w:rsidR="00792BBE" w:rsidRPr="0048108F">
        <w:rPr>
          <w:sz w:val="24"/>
          <w:szCs w:val="24"/>
        </w:rPr>
        <w:t xml:space="preserve">of </w:t>
      </w:r>
      <w:r w:rsidR="0048108F">
        <w:rPr>
          <w:sz w:val="24"/>
          <w:szCs w:val="24"/>
        </w:rPr>
        <w:t>Rent</w:t>
      </w:r>
      <w:r w:rsidR="002D63AF" w:rsidRPr="0048108F">
        <w:rPr>
          <w:sz w:val="24"/>
          <w:szCs w:val="24"/>
        </w:rPr>
        <w:t xml:space="preserve"> and Community</w:t>
      </w:r>
      <w:r w:rsidR="005C5606" w:rsidRPr="0048108F">
        <w:rPr>
          <w:sz w:val="24"/>
          <w:szCs w:val="24"/>
        </w:rPr>
        <w:t xml:space="preserve"> Programs</w:t>
      </w:r>
      <w:r w:rsidR="005E4903" w:rsidRPr="0048108F">
        <w:rPr>
          <w:sz w:val="24"/>
          <w:szCs w:val="24"/>
        </w:rPr>
        <w:t xml:space="preserve"> provides assistance to the Executive Director in a variety of </w:t>
      </w:r>
      <w:r w:rsidR="005C5606" w:rsidRPr="0048108F">
        <w:rPr>
          <w:sz w:val="24"/>
          <w:szCs w:val="24"/>
        </w:rPr>
        <w:t>regulatory</w:t>
      </w:r>
      <w:r w:rsidR="005E4903" w:rsidRPr="0048108F">
        <w:rPr>
          <w:sz w:val="24"/>
          <w:szCs w:val="24"/>
        </w:rPr>
        <w:t>, analyt</w:t>
      </w:r>
      <w:r w:rsidR="004F57F7" w:rsidRPr="0048108F">
        <w:rPr>
          <w:sz w:val="24"/>
          <w:szCs w:val="24"/>
        </w:rPr>
        <w:t xml:space="preserve">ical, and </w:t>
      </w:r>
      <w:r w:rsidR="005C5606" w:rsidRPr="0048108F">
        <w:rPr>
          <w:sz w:val="24"/>
          <w:szCs w:val="24"/>
        </w:rPr>
        <w:t>supervisory</w:t>
      </w:r>
      <w:r w:rsidR="004F57F7" w:rsidRPr="0048108F">
        <w:rPr>
          <w:sz w:val="24"/>
          <w:szCs w:val="24"/>
        </w:rPr>
        <w:t xml:space="preserve"> capacities. </w:t>
      </w:r>
      <w:r w:rsidR="005E4903" w:rsidRPr="0048108F">
        <w:rPr>
          <w:sz w:val="24"/>
          <w:szCs w:val="24"/>
        </w:rPr>
        <w:t xml:space="preserve">Successful performance of the work requires knowledge of </w:t>
      </w:r>
      <w:r w:rsidR="005C5606" w:rsidRPr="0048108F">
        <w:rPr>
          <w:sz w:val="24"/>
          <w:szCs w:val="24"/>
        </w:rPr>
        <w:t>housing programs</w:t>
      </w:r>
      <w:r w:rsidR="002D63AF" w:rsidRPr="0048108F">
        <w:rPr>
          <w:sz w:val="24"/>
          <w:szCs w:val="24"/>
        </w:rPr>
        <w:t xml:space="preserve"> or property management</w:t>
      </w:r>
      <w:r w:rsidR="005E4903" w:rsidRPr="0048108F">
        <w:rPr>
          <w:sz w:val="24"/>
          <w:szCs w:val="24"/>
        </w:rPr>
        <w:t>, public policy and Housing Auth</w:t>
      </w:r>
      <w:r w:rsidR="001904FE" w:rsidRPr="0048108F">
        <w:rPr>
          <w:sz w:val="24"/>
          <w:szCs w:val="24"/>
        </w:rPr>
        <w:t>ority functions and activities.</w:t>
      </w:r>
      <w:r w:rsidR="005E4903" w:rsidRPr="0048108F">
        <w:rPr>
          <w:sz w:val="24"/>
          <w:szCs w:val="24"/>
        </w:rPr>
        <w:t xml:space="preserve"> </w:t>
      </w:r>
      <w:r w:rsidR="00866D6B" w:rsidRPr="0048108F">
        <w:rPr>
          <w:sz w:val="24"/>
          <w:szCs w:val="24"/>
        </w:rPr>
        <w:t>St</w:t>
      </w:r>
      <w:r w:rsidR="006A71C4" w:rsidRPr="0048108F">
        <w:rPr>
          <w:sz w:val="24"/>
          <w:szCs w:val="24"/>
        </w:rPr>
        <w:t>r</w:t>
      </w:r>
      <w:r w:rsidR="00866D6B" w:rsidRPr="0048108F">
        <w:rPr>
          <w:sz w:val="24"/>
          <w:szCs w:val="24"/>
        </w:rPr>
        <w:t>o</w:t>
      </w:r>
      <w:r w:rsidR="006A71C4" w:rsidRPr="0048108F">
        <w:rPr>
          <w:sz w:val="24"/>
          <w:szCs w:val="24"/>
        </w:rPr>
        <w:t>ng people management skills and a</w:t>
      </w:r>
      <w:r w:rsidR="005C5606" w:rsidRPr="0048108F">
        <w:rPr>
          <w:sz w:val="24"/>
          <w:szCs w:val="24"/>
        </w:rPr>
        <w:t xml:space="preserve">n ability to </w:t>
      </w:r>
      <w:r w:rsidR="003D0E5A" w:rsidRPr="0048108F">
        <w:rPr>
          <w:sz w:val="24"/>
          <w:szCs w:val="24"/>
        </w:rPr>
        <w:t xml:space="preserve">develop and </w:t>
      </w:r>
      <w:r w:rsidR="005C5606" w:rsidRPr="0048108F">
        <w:rPr>
          <w:sz w:val="24"/>
          <w:szCs w:val="24"/>
        </w:rPr>
        <w:t xml:space="preserve">implement strong processes and procedures </w:t>
      </w:r>
      <w:r w:rsidR="006A71C4" w:rsidRPr="0048108F">
        <w:rPr>
          <w:sz w:val="24"/>
          <w:szCs w:val="24"/>
        </w:rPr>
        <w:t>are</w:t>
      </w:r>
      <w:r w:rsidR="005C5606" w:rsidRPr="0048108F">
        <w:rPr>
          <w:sz w:val="24"/>
          <w:szCs w:val="24"/>
        </w:rPr>
        <w:t xml:space="preserve"> essential. </w:t>
      </w:r>
      <w:r w:rsidR="002D63AF" w:rsidRPr="0048108F">
        <w:rPr>
          <w:sz w:val="24"/>
          <w:szCs w:val="24"/>
        </w:rPr>
        <w:t xml:space="preserve">The rent/termination portion of this </w:t>
      </w:r>
      <w:proofErr w:type="gramStart"/>
      <w:r w:rsidR="002D63AF" w:rsidRPr="0048108F">
        <w:rPr>
          <w:sz w:val="24"/>
          <w:szCs w:val="24"/>
        </w:rPr>
        <w:t>position</w:t>
      </w:r>
      <w:proofErr w:type="gramEnd"/>
      <w:r w:rsidR="002D63AF" w:rsidRPr="0048108F">
        <w:rPr>
          <w:sz w:val="24"/>
          <w:szCs w:val="24"/>
        </w:rPr>
        <w:t xml:space="preserve"> is a</w:t>
      </w:r>
      <w:r w:rsidR="00023C9F" w:rsidRPr="0048108F">
        <w:rPr>
          <w:sz w:val="24"/>
          <w:szCs w:val="24"/>
        </w:rPr>
        <w:t xml:space="preserve"> relatively</w:t>
      </w:r>
      <w:r w:rsidR="002D63AF" w:rsidRPr="0048108F">
        <w:rPr>
          <w:sz w:val="24"/>
          <w:szCs w:val="24"/>
        </w:rPr>
        <w:t xml:space="preserve"> new </w:t>
      </w:r>
      <w:r w:rsidR="003D0E5A" w:rsidRPr="0048108F">
        <w:rPr>
          <w:sz w:val="24"/>
          <w:szCs w:val="24"/>
        </w:rPr>
        <w:t xml:space="preserve">function and </w:t>
      </w:r>
      <w:r w:rsidR="002D63AF" w:rsidRPr="0048108F">
        <w:rPr>
          <w:sz w:val="24"/>
          <w:szCs w:val="24"/>
        </w:rPr>
        <w:t xml:space="preserve">position, which requires excellent skills in </w:t>
      </w:r>
      <w:r w:rsidR="003D0E5A" w:rsidRPr="0048108F">
        <w:rPr>
          <w:sz w:val="24"/>
          <w:szCs w:val="24"/>
        </w:rPr>
        <w:t xml:space="preserve">collaborating across agencies and departments, </w:t>
      </w:r>
      <w:r w:rsidR="002D63AF" w:rsidRPr="0048108F">
        <w:rPr>
          <w:sz w:val="24"/>
          <w:szCs w:val="24"/>
        </w:rPr>
        <w:t>setting up programs</w:t>
      </w:r>
      <w:r w:rsidR="003D0E5A" w:rsidRPr="0048108F">
        <w:rPr>
          <w:sz w:val="24"/>
          <w:szCs w:val="24"/>
        </w:rPr>
        <w:t>,</w:t>
      </w:r>
      <w:r w:rsidR="002D63AF" w:rsidRPr="0048108F">
        <w:rPr>
          <w:sz w:val="24"/>
          <w:szCs w:val="24"/>
        </w:rPr>
        <w:t xml:space="preserve"> and training staff. </w:t>
      </w:r>
    </w:p>
    <w:p w14:paraId="5FF55D3A" w14:textId="77777777" w:rsidR="00753006" w:rsidRPr="0048108F" w:rsidRDefault="00753006" w:rsidP="00753006">
      <w:pPr>
        <w:widowControl w:val="0"/>
        <w:autoSpaceDE w:val="0"/>
        <w:autoSpaceDN w:val="0"/>
        <w:adjustRightInd w:val="0"/>
        <w:spacing w:after="0" w:line="240" w:lineRule="auto"/>
        <w:ind w:left="0" w:firstLine="0"/>
        <w:jc w:val="left"/>
        <w:rPr>
          <w:sz w:val="24"/>
          <w:szCs w:val="24"/>
        </w:rPr>
      </w:pPr>
    </w:p>
    <w:p w14:paraId="1F1C09A5" w14:textId="17F90F81" w:rsidR="00753006" w:rsidRPr="0048108F" w:rsidRDefault="00587C92" w:rsidP="00753006">
      <w:pPr>
        <w:widowControl w:val="0"/>
        <w:autoSpaceDE w:val="0"/>
        <w:autoSpaceDN w:val="0"/>
        <w:adjustRightInd w:val="0"/>
        <w:spacing w:after="0" w:line="240" w:lineRule="auto"/>
        <w:ind w:left="0" w:firstLine="0"/>
        <w:jc w:val="left"/>
        <w:rPr>
          <w:i/>
          <w:sz w:val="24"/>
          <w:szCs w:val="24"/>
        </w:rPr>
      </w:pPr>
      <w:r w:rsidRPr="0048108F">
        <w:rPr>
          <w:sz w:val="24"/>
          <w:szCs w:val="24"/>
        </w:rPr>
        <w:t>T</w:t>
      </w:r>
      <w:r w:rsidR="00753006" w:rsidRPr="0048108F">
        <w:rPr>
          <w:sz w:val="24"/>
          <w:szCs w:val="24"/>
        </w:rPr>
        <w:t xml:space="preserve">his position is funded under a </w:t>
      </w:r>
      <w:r w:rsidR="00023C9F" w:rsidRPr="0048108F">
        <w:rPr>
          <w:sz w:val="24"/>
          <w:szCs w:val="24"/>
        </w:rPr>
        <w:t>3 year</w:t>
      </w:r>
      <w:r w:rsidR="00753006" w:rsidRPr="0048108F">
        <w:rPr>
          <w:sz w:val="24"/>
          <w:szCs w:val="24"/>
        </w:rPr>
        <w:t xml:space="preserve"> contract with the City</w:t>
      </w:r>
      <w:r w:rsidR="00023C9F" w:rsidRPr="0048108F">
        <w:rPr>
          <w:sz w:val="24"/>
          <w:szCs w:val="24"/>
        </w:rPr>
        <w:t xml:space="preserve"> of Alameda</w:t>
      </w:r>
      <w:r w:rsidR="00753006" w:rsidRPr="0048108F">
        <w:rPr>
          <w:sz w:val="24"/>
          <w:szCs w:val="24"/>
        </w:rPr>
        <w:t xml:space="preserve">. In the event that the program is not funded at any time, the employee will be given </w:t>
      </w:r>
      <w:r w:rsidR="00450893">
        <w:rPr>
          <w:sz w:val="24"/>
          <w:szCs w:val="24"/>
        </w:rPr>
        <w:t xml:space="preserve">6 </w:t>
      </w:r>
      <w:r w:rsidR="00C829C8" w:rsidRPr="0048108F">
        <w:rPr>
          <w:sz w:val="24"/>
          <w:szCs w:val="24"/>
        </w:rPr>
        <w:t>months’ notice</w:t>
      </w:r>
      <w:r w:rsidR="00753006" w:rsidRPr="0048108F">
        <w:rPr>
          <w:sz w:val="24"/>
          <w:szCs w:val="24"/>
        </w:rPr>
        <w:t xml:space="preserve"> provided they are in good standing.</w:t>
      </w:r>
      <w:r w:rsidR="00753006" w:rsidRPr="0048108F">
        <w:rPr>
          <w:i/>
          <w:sz w:val="24"/>
          <w:szCs w:val="24"/>
        </w:rPr>
        <w:t xml:space="preserve"> </w:t>
      </w:r>
    </w:p>
    <w:p w14:paraId="046112BF" w14:textId="77777777" w:rsidR="005E4903" w:rsidRPr="0048108F" w:rsidRDefault="005E4903" w:rsidP="004F57F7">
      <w:pPr>
        <w:spacing w:after="0" w:line="259" w:lineRule="auto"/>
        <w:ind w:left="0" w:firstLine="0"/>
        <w:jc w:val="left"/>
        <w:rPr>
          <w:sz w:val="24"/>
          <w:szCs w:val="24"/>
        </w:rPr>
      </w:pPr>
    </w:p>
    <w:p w14:paraId="1B18C962" w14:textId="77777777" w:rsidR="005E4903" w:rsidRPr="0048108F" w:rsidRDefault="004F57F7" w:rsidP="004F57F7">
      <w:pPr>
        <w:pStyle w:val="Heading1"/>
        <w:ind w:left="-5"/>
        <w:rPr>
          <w:sz w:val="24"/>
          <w:szCs w:val="24"/>
        </w:rPr>
      </w:pPr>
      <w:r w:rsidRPr="0048108F">
        <w:rPr>
          <w:sz w:val="24"/>
          <w:szCs w:val="24"/>
        </w:rPr>
        <w:t>EDUCATION AND EXPERIENCE</w:t>
      </w:r>
      <w:r w:rsidR="005E4903" w:rsidRPr="0048108F">
        <w:rPr>
          <w:sz w:val="24"/>
          <w:szCs w:val="24"/>
        </w:rPr>
        <w:t xml:space="preserve">  </w:t>
      </w:r>
    </w:p>
    <w:p w14:paraId="0D627426" w14:textId="2B6E6F32" w:rsidR="00023C9F" w:rsidRPr="0048108F" w:rsidRDefault="00023C9F" w:rsidP="0048108F">
      <w:pPr>
        <w:rPr>
          <w:sz w:val="24"/>
          <w:szCs w:val="24"/>
        </w:rPr>
      </w:pPr>
      <w:r w:rsidRPr="0048108F">
        <w:rPr>
          <w:i/>
          <w:iCs/>
          <w:sz w:val="24"/>
          <w:szCs w:val="24"/>
        </w:rPr>
        <w:t>Any combination of training and experience that would provide the required knowledge, skills and abilities is qualifying.  A typical way to obtain the required qualifications would be:</w:t>
      </w:r>
    </w:p>
    <w:p w14:paraId="33DAB0AA" w14:textId="77777777" w:rsidR="00866D6B" w:rsidRPr="0048108F" w:rsidRDefault="00866D6B" w:rsidP="0014131F">
      <w:pPr>
        <w:pStyle w:val="ListParagraph"/>
        <w:widowControl w:val="0"/>
        <w:numPr>
          <w:ilvl w:val="0"/>
          <w:numId w:val="8"/>
        </w:numPr>
        <w:autoSpaceDE w:val="0"/>
        <w:autoSpaceDN w:val="0"/>
        <w:adjustRightInd w:val="0"/>
        <w:spacing w:after="0" w:line="240" w:lineRule="auto"/>
        <w:ind w:left="360"/>
        <w:jc w:val="left"/>
        <w:rPr>
          <w:sz w:val="24"/>
          <w:szCs w:val="24"/>
        </w:rPr>
      </w:pPr>
      <w:r w:rsidRPr="0048108F">
        <w:rPr>
          <w:sz w:val="24"/>
          <w:szCs w:val="24"/>
        </w:rPr>
        <w:t>Equivalent to graduation from an accredited four-year college or university with major</w:t>
      </w:r>
    </w:p>
    <w:p w14:paraId="0F0CAC24" w14:textId="44C0A3C4" w:rsidR="00792BBE" w:rsidRPr="0048108F" w:rsidRDefault="00A449F1" w:rsidP="0014131F">
      <w:pPr>
        <w:pStyle w:val="ListParagraph"/>
        <w:widowControl w:val="0"/>
        <w:autoSpaceDE w:val="0"/>
        <w:autoSpaceDN w:val="0"/>
        <w:adjustRightInd w:val="0"/>
        <w:spacing w:after="0" w:line="240" w:lineRule="auto"/>
        <w:ind w:left="360" w:firstLine="0"/>
        <w:jc w:val="left"/>
        <w:rPr>
          <w:sz w:val="24"/>
          <w:szCs w:val="24"/>
        </w:rPr>
      </w:pPr>
      <w:proofErr w:type="gramStart"/>
      <w:r w:rsidRPr="0048108F">
        <w:rPr>
          <w:sz w:val="24"/>
          <w:szCs w:val="24"/>
        </w:rPr>
        <w:t>c</w:t>
      </w:r>
      <w:r w:rsidR="00866D6B" w:rsidRPr="0048108F">
        <w:rPr>
          <w:sz w:val="24"/>
          <w:szCs w:val="24"/>
        </w:rPr>
        <w:t>oursework</w:t>
      </w:r>
      <w:proofErr w:type="gramEnd"/>
      <w:r w:rsidR="00866D6B" w:rsidRPr="0048108F">
        <w:rPr>
          <w:sz w:val="24"/>
          <w:szCs w:val="24"/>
        </w:rPr>
        <w:t xml:space="preserve"> in </w:t>
      </w:r>
      <w:r w:rsidR="002D63AF" w:rsidRPr="0048108F">
        <w:rPr>
          <w:sz w:val="24"/>
          <w:szCs w:val="24"/>
        </w:rPr>
        <w:t>business administration</w:t>
      </w:r>
      <w:r w:rsidR="00866D6B" w:rsidRPr="0048108F">
        <w:rPr>
          <w:sz w:val="24"/>
          <w:szCs w:val="24"/>
        </w:rPr>
        <w:t>, urban studies, public administration, or a related field</w:t>
      </w:r>
      <w:r w:rsidR="003D0E5A" w:rsidRPr="0048108F">
        <w:rPr>
          <w:sz w:val="24"/>
          <w:szCs w:val="24"/>
        </w:rPr>
        <w:t>, and</w:t>
      </w:r>
    </w:p>
    <w:p w14:paraId="11C893D3" w14:textId="2CE2CF9E" w:rsidR="005E4903" w:rsidRPr="0048108F" w:rsidRDefault="00792BBE" w:rsidP="0014131F">
      <w:pPr>
        <w:pStyle w:val="ListParagraph"/>
        <w:widowControl w:val="0"/>
        <w:numPr>
          <w:ilvl w:val="0"/>
          <w:numId w:val="8"/>
        </w:numPr>
        <w:autoSpaceDE w:val="0"/>
        <w:autoSpaceDN w:val="0"/>
        <w:adjustRightInd w:val="0"/>
        <w:spacing w:after="0" w:line="240" w:lineRule="auto"/>
        <w:ind w:left="360"/>
        <w:jc w:val="left"/>
        <w:rPr>
          <w:sz w:val="24"/>
          <w:szCs w:val="24"/>
        </w:rPr>
      </w:pPr>
      <w:r w:rsidRPr="0048108F">
        <w:rPr>
          <w:sz w:val="24"/>
          <w:szCs w:val="24"/>
        </w:rPr>
        <w:t>S</w:t>
      </w:r>
      <w:r w:rsidR="00866D6B" w:rsidRPr="0048108F">
        <w:rPr>
          <w:sz w:val="24"/>
          <w:szCs w:val="24"/>
        </w:rPr>
        <w:t>even (7) years of progressively responsible experience in administering publicly assisted housing programs and/or hum</w:t>
      </w:r>
      <w:r w:rsidRPr="0048108F">
        <w:rPr>
          <w:sz w:val="24"/>
          <w:szCs w:val="24"/>
        </w:rPr>
        <w:t>an and social services</w:t>
      </w:r>
      <w:r w:rsidR="00866D6B" w:rsidRPr="0048108F">
        <w:rPr>
          <w:sz w:val="24"/>
          <w:szCs w:val="24"/>
        </w:rPr>
        <w:t>, including four (4) years of supervisory experience</w:t>
      </w:r>
      <w:r w:rsidRPr="0048108F">
        <w:rPr>
          <w:sz w:val="24"/>
          <w:szCs w:val="24"/>
        </w:rPr>
        <w:t>.</w:t>
      </w:r>
    </w:p>
    <w:p w14:paraId="1045AB07" w14:textId="77777777" w:rsidR="002D63AF" w:rsidRPr="0048108F" w:rsidRDefault="002D63AF" w:rsidP="00866D6B">
      <w:pPr>
        <w:widowControl w:val="0"/>
        <w:autoSpaceDE w:val="0"/>
        <w:autoSpaceDN w:val="0"/>
        <w:adjustRightInd w:val="0"/>
        <w:spacing w:after="0" w:line="240" w:lineRule="auto"/>
        <w:ind w:left="0" w:firstLine="0"/>
        <w:jc w:val="left"/>
        <w:rPr>
          <w:sz w:val="24"/>
          <w:szCs w:val="24"/>
        </w:rPr>
      </w:pPr>
    </w:p>
    <w:p w14:paraId="771E12FF" w14:textId="77777777" w:rsidR="0048108F" w:rsidRDefault="0048108F" w:rsidP="0014131F">
      <w:pPr>
        <w:pStyle w:val="Heading1"/>
        <w:ind w:left="-5"/>
        <w:rPr>
          <w:sz w:val="24"/>
          <w:szCs w:val="24"/>
        </w:rPr>
      </w:pPr>
    </w:p>
    <w:p w14:paraId="4742CE2F" w14:textId="0A89FCBA" w:rsidR="007D08A8" w:rsidRPr="0048108F" w:rsidRDefault="008604A0" w:rsidP="0014131F">
      <w:pPr>
        <w:pStyle w:val="Heading1"/>
        <w:ind w:left="-5"/>
        <w:rPr>
          <w:sz w:val="24"/>
          <w:szCs w:val="24"/>
        </w:rPr>
      </w:pPr>
      <w:r w:rsidRPr="0048108F">
        <w:rPr>
          <w:sz w:val="24"/>
          <w:szCs w:val="24"/>
        </w:rPr>
        <w:t>IMPORTANT APPLICATION INFORMATION</w:t>
      </w:r>
      <w:r w:rsidR="008B256D" w:rsidRPr="0048108F">
        <w:rPr>
          <w:sz w:val="24"/>
          <w:szCs w:val="24"/>
          <w:u w:val="none"/>
        </w:rPr>
        <w:t xml:space="preserve">:  </w:t>
      </w:r>
      <w:r w:rsidR="00023C9F" w:rsidRPr="0048108F">
        <w:rPr>
          <w:sz w:val="24"/>
          <w:szCs w:val="24"/>
          <w:u w:val="none"/>
        </w:rPr>
        <w:t>Applications will be accepted on a continuous basis wi</w:t>
      </w:r>
      <w:r w:rsidR="00450893">
        <w:rPr>
          <w:sz w:val="24"/>
          <w:szCs w:val="24"/>
          <w:u w:val="none"/>
        </w:rPr>
        <w:t>th a first review date of July 2</w:t>
      </w:r>
      <w:r w:rsidR="00023C9F" w:rsidRPr="0048108F">
        <w:rPr>
          <w:sz w:val="24"/>
          <w:szCs w:val="24"/>
          <w:u w:val="none"/>
        </w:rPr>
        <w:t>8, 2017.</w:t>
      </w:r>
    </w:p>
    <w:p w14:paraId="0771037B" w14:textId="3D0B3CCA" w:rsidR="00023C9F" w:rsidRPr="00023C9F" w:rsidRDefault="00792BBE" w:rsidP="00023C9F">
      <w:pPr>
        <w:ind w:left="0" w:firstLine="0"/>
        <w:rPr>
          <w:b/>
          <w:sz w:val="24"/>
          <w:szCs w:val="24"/>
        </w:rPr>
      </w:pPr>
      <w:r>
        <w:br/>
      </w:r>
      <w:r w:rsidR="00023C9F" w:rsidRPr="00023C9F">
        <w:rPr>
          <w:sz w:val="24"/>
          <w:szCs w:val="24"/>
        </w:rPr>
        <w:t xml:space="preserve">To apply, candidates must submit a fully completed and signed Housing Authority employment application, including responses to the supplemental questionnaire and a resume (documents must be in Word or pdf format, and uploaded into the online application form). The full job description, application form, and the supplemental questions are located in the Working </w:t>
      </w:r>
      <w:proofErr w:type="gramStart"/>
      <w:r w:rsidR="00023C9F" w:rsidRPr="00023C9F">
        <w:rPr>
          <w:sz w:val="24"/>
          <w:szCs w:val="24"/>
        </w:rPr>
        <w:t>With</w:t>
      </w:r>
      <w:proofErr w:type="gramEnd"/>
      <w:r w:rsidR="00023C9F" w:rsidRPr="00023C9F">
        <w:rPr>
          <w:sz w:val="24"/>
          <w:szCs w:val="24"/>
        </w:rPr>
        <w:t xml:space="preserve"> Us&gt;Employment Opportunities section of the Housing Authority’s website at </w:t>
      </w:r>
      <w:hyperlink r:id="rId7" w:history="1">
        <w:r w:rsidR="00023C9F" w:rsidRPr="00023C9F">
          <w:rPr>
            <w:b/>
            <w:color w:val="0000FF"/>
            <w:sz w:val="24"/>
            <w:szCs w:val="24"/>
            <w:u w:val="single"/>
          </w:rPr>
          <w:t>www.alamedahsg.org</w:t>
        </w:r>
      </w:hyperlink>
      <w:r w:rsidR="00023C9F" w:rsidRPr="00023C9F">
        <w:rPr>
          <w:b/>
          <w:sz w:val="24"/>
          <w:szCs w:val="24"/>
        </w:rPr>
        <w:t xml:space="preserve">. </w:t>
      </w:r>
    </w:p>
    <w:p w14:paraId="159F4CCB" w14:textId="77777777" w:rsidR="00023C9F" w:rsidRPr="00023C9F" w:rsidRDefault="00023C9F" w:rsidP="00023C9F">
      <w:pPr>
        <w:ind w:left="0" w:firstLine="0"/>
        <w:rPr>
          <w:b/>
          <w:sz w:val="24"/>
          <w:szCs w:val="24"/>
        </w:rPr>
      </w:pPr>
    </w:p>
    <w:p w14:paraId="1B51C9B0" w14:textId="77777777" w:rsidR="00023C9F" w:rsidRPr="00023C9F" w:rsidRDefault="00023C9F" w:rsidP="00023C9F">
      <w:pPr>
        <w:ind w:left="0" w:firstLine="0"/>
        <w:rPr>
          <w:sz w:val="24"/>
          <w:szCs w:val="24"/>
        </w:rPr>
      </w:pPr>
      <w:r w:rsidRPr="00023C9F">
        <w:rPr>
          <w:sz w:val="24"/>
          <w:szCs w:val="24"/>
        </w:rPr>
        <w:t>Please note: Applicants are encouraged to allow adequate time to complete the application form in one session, as the form cannot be saved to complete at a later time.</w:t>
      </w:r>
    </w:p>
    <w:p w14:paraId="4083BFFA" w14:textId="77777777" w:rsidR="004F57F7" w:rsidRPr="0048108F" w:rsidRDefault="004F57F7" w:rsidP="004F57F7">
      <w:pPr>
        <w:ind w:left="-15" w:firstLine="0"/>
        <w:rPr>
          <w:sz w:val="24"/>
          <w:szCs w:val="24"/>
        </w:rPr>
      </w:pPr>
    </w:p>
    <w:p w14:paraId="1968B8FB" w14:textId="28B52EC4" w:rsidR="004F57F7" w:rsidRPr="0048108F" w:rsidRDefault="004F57F7" w:rsidP="004F57F7">
      <w:pPr>
        <w:ind w:left="-15" w:firstLine="0"/>
        <w:rPr>
          <w:sz w:val="24"/>
          <w:szCs w:val="24"/>
        </w:rPr>
      </w:pPr>
      <w:r w:rsidRPr="0048108F">
        <w:rPr>
          <w:sz w:val="24"/>
          <w:szCs w:val="24"/>
        </w:rPr>
        <w:t xml:space="preserve">If you need a reasonable accommodation under the American with Disabilities Act, please contact the Housing Authority office at </w:t>
      </w:r>
      <w:r w:rsidR="00023C9F" w:rsidRPr="0048108F">
        <w:rPr>
          <w:sz w:val="24"/>
          <w:szCs w:val="24"/>
        </w:rPr>
        <w:t>hr</w:t>
      </w:r>
      <w:r w:rsidRPr="0048108F">
        <w:rPr>
          <w:sz w:val="24"/>
          <w:szCs w:val="24"/>
        </w:rPr>
        <w:t>@alamedahsg.org.</w:t>
      </w:r>
    </w:p>
    <w:p w14:paraId="618D42E2" w14:textId="77777777" w:rsidR="004F57F7" w:rsidRPr="0048108F" w:rsidRDefault="00AB14E1" w:rsidP="0014131F">
      <w:pPr>
        <w:pStyle w:val="BodyText2"/>
        <w:spacing w:line="240" w:lineRule="auto"/>
        <w:ind w:left="0" w:firstLine="0"/>
        <w:jc w:val="center"/>
        <w:rPr>
          <w:b/>
          <w:sz w:val="24"/>
          <w:szCs w:val="24"/>
        </w:rPr>
      </w:pPr>
      <w:r w:rsidRPr="0048108F">
        <w:rPr>
          <w:b/>
          <w:sz w:val="24"/>
          <w:szCs w:val="24"/>
        </w:rPr>
        <w:br/>
      </w:r>
      <w:r w:rsidR="004F57F7" w:rsidRPr="0048108F">
        <w:rPr>
          <w:b/>
          <w:sz w:val="24"/>
          <w:szCs w:val="24"/>
        </w:rPr>
        <w:t>The Housing Authority of the City of Alameda is an Equal Opportunity / ADA Employer.</w:t>
      </w:r>
    </w:p>
    <w:p w14:paraId="034BBFCE" w14:textId="77777777" w:rsidR="004F57F7" w:rsidRPr="0048108F" w:rsidRDefault="004F57F7">
      <w:pPr>
        <w:pStyle w:val="BodyText2"/>
        <w:spacing w:line="240" w:lineRule="auto"/>
        <w:jc w:val="center"/>
        <w:rPr>
          <w:b/>
          <w:sz w:val="24"/>
          <w:szCs w:val="24"/>
        </w:rPr>
      </w:pPr>
      <w:r w:rsidRPr="0048108F">
        <w:rPr>
          <w:b/>
          <w:sz w:val="24"/>
          <w:szCs w:val="24"/>
        </w:rPr>
        <w:t>Female, Minority, and Disabled Candidates are Encouraged to Apply.</w:t>
      </w:r>
    </w:p>
    <w:p w14:paraId="7753B5DE" w14:textId="77777777" w:rsidR="004F57F7" w:rsidRDefault="004F57F7">
      <w:pPr>
        <w:spacing w:after="0" w:line="259" w:lineRule="auto"/>
        <w:ind w:left="0" w:firstLine="0"/>
        <w:jc w:val="left"/>
      </w:pPr>
    </w:p>
    <w:sectPr w:rsidR="004F57F7" w:rsidSect="0014131F">
      <w:headerReference w:type="default" r:id="rId8"/>
      <w:pgSz w:w="12240" w:h="15840"/>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D49A3" w14:textId="77777777" w:rsidR="00DF44BD" w:rsidRDefault="00DF44BD">
      <w:pPr>
        <w:spacing w:after="0" w:line="240" w:lineRule="auto"/>
      </w:pPr>
      <w:r>
        <w:separator/>
      </w:r>
    </w:p>
  </w:endnote>
  <w:endnote w:type="continuationSeparator" w:id="0">
    <w:p w14:paraId="48D31780" w14:textId="77777777" w:rsidR="00DF44BD" w:rsidRDefault="00DF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509D0" w14:textId="77777777" w:rsidR="00DF44BD" w:rsidRDefault="00DF44BD">
      <w:pPr>
        <w:spacing w:after="0" w:line="240" w:lineRule="auto"/>
      </w:pPr>
      <w:r>
        <w:separator/>
      </w:r>
    </w:p>
  </w:footnote>
  <w:footnote w:type="continuationSeparator" w:id="0">
    <w:p w14:paraId="267DE1CC" w14:textId="77777777" w:rsidR="00DF44BD" w:rsidRDefault="00DF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3BFA" w14:textId="77777777" w:rsidR="005E4903" w:rsidRDefault="001904FE">
    <w:pPr>
      <w:spacing w:after="0" w:line="259" w:lineRule="auto"/>
      <w:ind w:left="0" w:firstLine="0"/>
      <w:jc w:val="left"/>
    </w:pPr>
    <w:r>
      <w:rPr>
        <w:noProof/>
      </w:rPr>
      <w:drawing>
        <wp:inline distT="0" distB="0" distL="0" distR="0" wp14:anchorId="2867510D" wp14:editId="1E9D3691">
          <wp:extent cx="2560320" cy="649224"/>
          <wp:effectExtent l="0" t="0" r="0" b="0"/>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492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7F0E"/>
    <w:multiLevelType w:val="hybridMultilevel"/>
    <w:tmpl w:val="1532692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065A29"/>
    <w:multiLevelType w:val="hybridMultilevel"/>
    <w:tmpl w:val="B8D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86CFA"/>
    <w:multiLevelType w:val="hybridMultilevel"/>
    <w:tmpl w:val="A6BC1E5C"/>
    <w:lvl w:ilvl="0" w:tplc="0409000B">
      <w:start w:val="1"/>
      <w:numFmt w:val="bullet"/>
      <w:lvlText w:val=""/>
      <w:lvlJc w:val="left"/>
      <w:pPr>
        <w:ind w:left="360"/>
      </w:pPr>
      <w:rPr>
        <w:rFonts w:ascii="Wingdings" w:hAnsi="Wingdings" w:cs="Wingdings" w:hint="default"/>
        <w:b w:val="0"/>
        <w:bCs w:val="0"/>
        <w:i w:val="0"/>
        <w:iCs w:val="0"/>
        <w:strike w:val="0"/>
        <w:dstrike w:val="0"/>
        <w:color w:val="000000"/>
        <w:sz w:val="22"/>
        <w:szCs w:val="22"/>
        <w:u w:val="none"/>
        <w:vertAlign w:val="baseline"/>
      </w:rPr>
    </w:lvl>
    <w:lvl w:ilvl="1" w:tplc="4F306BE8">
      <w:start w:val="1"/>
      <w:numFmt w:val="bullet"/>
      <w:lvlText w:val="o"/>
      <w:lvlJc w:val="left"/>
      <w:pPr>
        <w:ind w:left="1080"/>
      </w:pPr>
      <w:rPr>
        <w:rFonts w:ascii="Wingdings" w:eastAsia="Times New Roman" w:hAnsi="Wingdings"/>
        <w:b w:val="0"/>
        <w:bCs w:val="0"/>
        <w:i w:val="0"/>
        <w:iCs w:val="0"/>
        <w:strike w:val="0"/>
        <w:dstrike w:val="0"/>
        <w:color w:val="000000"/>
        <w:sz w:val="22"/>
        <w:szCs w:val="22"/>
        <w:u w:val="none"/>
        <w:vertAlign w:val="baseline"/>
      </w:rPr>
    </w:lvl>
    <w:lvl w:ilvl="2" w:tplc="F9C8F1D4">
      <w:start w:val="1"/>
      <w:numFmt w:val="bullet"/>
      <w:lvlText w:val="▪"/>
      <w:lvlJc w:val="left"/>
      <w:pPr>
        <w:ind w:left="1800"/>
      </w:pPr>
      <w:rPr>
        <w:rFonts w:ascii="Wingdings" w:eastAsia="Times New Roman" w:hAnsi="Wingdings"/>
        <w:b w:val="0"/>
        <w:bCs w:val="0"/>
        <w:i w:val="0"/>
        <w:iCs w:val="0"/>
        <w:strike w:val="0"/>
        <w:dstrike w:val="0"/>
        <w:color w:val="000000"/>
        <w:sz w:val="22"/>
        <w:szCs w:val="22"/>
        <w:u w:val="none"/>
        <w:vertAlign w:val="baseline"/>
      </w:rPr>
    </w:lvl>
    <w:lvl w:ilvl="3" w:tplc="07000ECE">
      <w:start w:val="1"/>
      <w:numFmt w:val="bullet"/>
      <w:lvlText w:val="•"/>
      <w:lvlJc w:val="left"/>
      <w:pPr>
        <w:ind w:left="2520"/>
      </w:pPr>
      <w:rPr>
        <w:rFonts w:ascii="Wingdings" w:eastAsia="Times New Roman" w:hAnsi="Wingdings"/>
        <w:b w:val="0"/>
        <w:bCs w:val="0"/>
        <w:i w:val="0"/>
        <w:iCs w:val="0"/>
        <w:strike w:val="0"/>
        <w:dstrike w:val="0"/>
        <w:color w:val="000000"/>
        <w:sz w:val="22"/>
        <w:szCs w:val="22"/>
        <w:u w:val="none"/>
        <w:vertAlign w:val="baseline"/>
      </w:rPr>
    </w:lvl>
    <w:lvl w:ilvl="4" w:tplc="75C0B10C">
      <w:start w:val="1"/>
      <w:numFmt w:val="bullet"/>
      <w:lvlText w:val="o"/>
      <w:lvlJc w:val="left"/>
      <w:pPr>
        <w:ind w:left="3240"/>
      </w:pPr>
      <w:rPr>
        <w:rFonts w:ascii="Wingdings" w:eastAsia="Times New Roman" w:hAnsi="Wingdings"/>
        <w:b w:val="0"/>
        <w:bCs w:val="0"/>
        <w:i w:val="0"/>
        <w:iCs w:val="0"/>
        <w:strike w:val="0"/>
        <w:dstrike w:val="0"/>
        <w:color w:val="000000"/>
        <w:sz w:val="22"/>
        <w:szCs w:val="22"/>
        <w:u w:val="none"/>
        <w:vertAlign w:val="baseline"/>
      </w:rPr>
    </w:lvl>
    <w:lvl w:ilvl="5" w:tplc="BD5AA9BE">
      <w:start w:val="1"/>
      <w:numFmt w:val="bullet"/>
      <w:lvlText w:val="▪"/>
      <w:lvlJc w:val="left"/>
      <w:pPr>
        <w:ind w:left="3960"/>
      </w:pPr>
      <w:rPr>
        <w:rFonts w:ascii="Wingdings" w:eastAsia="Times New Roman" w:hAnsi="Wingdings"/>
        <w:b w:val="0"/>
        <w:bCs w:val="0"/>
        <w:i w:val="0"/>
        <w:iCs w:val="0"/>
        <w:strike w:val="0"/>
        <w:dstrike w:val="0"/>
        <w:color w:val="000000"/>
        <w:sz w:val="22"/>
        <w:szCs w:val="22"/>
        <w:u w:val="none"/>
        <w:vertAlign w:val="baseline"/>
      </w:rPr>
    </w:lvl>
    <w:lvl w:ilvl="6" w:tplc="57F6EE42">
      <w:start w:val="1"/>
      <w:numFmt w:val="bullet"/>
      <w:lvlText w:val="•"/>
      <w:lvlJc w:val="left"/>
      <w:pPr>
        <w:ind w:left="4680"/>
      </w:pPr>
      <w:rPr>
        <w:rFonts w:ascii="Wingdings" w:eastAsia="Times New Roman" w:hAnsi="Wingdings"/>
        <w:b w:val="0"/>
        <w:bCs w:val="0"/>
        <w:i w:val="0"/>
        <w:iCs w:val="0"/>
        <w:strike w:val="0"/>
        <w:dstrike w:val="0"/>
        <w:color w:val="000000"/>
        <w:sz w:val="22"/>
        <w:szCs w:val="22"/>
        <w:u w:val="none"/>
        <w:vertAlign w:val="baseline"/>
      </w:rPr>
    </w:lvl>
    <w:lvl w:ilvl="7" w:tplc="DBAE1E26">
      <w:start w:val="1"/>
      <w:numFmt w:val="bullet"/>
      <w:lvlText w:val="o"/>
      <w:lvlJc w:val="left"/>
      <w:pPr>
        <w:ind w:left="5400"/>
      </w:pPr>
      <w:rPr>
        <w:rFonts w:ascii="Wingdings" w:eastAsia="Times New Roman" w:hAnsi="Wingdings"/>
        <w:b w:val="0"/>
        <w:bCs w:val="0"/>
        <w:i w:val="0"/>
        <w:iCs w:val="0"/>
        <w:strike w:val="0"/>
        <w:dstrike w:val="0"/>
        <w:color w:val="000000"/>
        <w:sz w:val="22"/>
        <w:szCs w:val="22"/>
        <w:u w:val="none"/>
        <w:vertAlign w:val="baseline"/>
      </w:rPr>
    </w:lvl>
    <w:lvl w:ilvl="8" w:tplc="17906190">
      <w:start w:val="1"/>
      <w:numFmt w:val="bullet"/>
      <w:lvlText w:val="▪"/>
      <w:lvlJc w:val="left"/>
      <w:pPr>
        <w:ind w:left="6120"/>
      </w:pPr>
      <w:rPr>
        <w:rFonts w:ascii="Wingdings" w:eastAsia="Times New Roman" w:hAnsi="Wingdings"/>
        <w:b w:val="0"/>
        <w:bCs w:val="0"/>
        <w:i w:val="0"/>
        <w:iCs w:val="0"/>
        <w:strike w:val="0"/>
        <w:dstrike w:val="0"/>
        <w:color w:val="000000"/>
        <w:sz w:val="22"/>
        <w:szCs w:val="22"/>
        <w:u w:val="none"/>
        <w:vertAlign w:val="baseline"/>
      </w:rPr>
    </w:lvl>
  </w:abstractNum>
  <w:abstractNum w:abstractNumId="3" w15:restartNumberingAfterBreak="0">
    <w:nsid w:val="3D7F5F83"/>
    <w:multiLevelType w:val="hybridMultilevel"/>
    <w:tmpl w:val="FFC869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7E4376E"/>
    <w:multiLevelType w:val="hybridMultilevel"/>
    <w:tmpl w:val="7754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C13E8"/>
    <w:multiLevelType w:val="hybridMultilevel"/>
    <w:tmpl w:val="1D5E1BCC"/>
    <w:lvl w:ilvl="0" w:tplc="0409000B">
      <w:start w:val="1"/>
      <w:numFmt w:val="bullet"/>
      <w:lvlText w:val=""/>
      <w:lvlJc w:val="left"/>
      <w:pPr>
        <w:ind w:left="360"/>
      </w:pPr>
      <w:rPr>
        <w:rFonts w:ascii="Wingdings" w:hAnsi="Wingdings" w:hint="default"/>
        <w:b w:val="0"/>
        <w:bCs w:val="0"/>
        <w:i w:val="0"/>
        <w:iCs w:val="0"/>
        <w:strike w:val="0"/>
        <w:dstrike w:val="0"/>
        <w:color w:val="000000"/>
        <w:sz w:val="22"/>
        <w:szCs w:val="22"/>
        <w:u w:val="none"/>
        <w:vertAlign w:val="baseline"/>
      </w:rPr>
    </w:lvl>
    <w:lvl w:ilvl="1" w:tplc="2634FAC8">
      <w:start w:val="1"/>
      <w:numFmt w:val="bullet"/>
      <w:lvlText w:val="o"/>
      <w:lvlJc w:val="left"/>
      <w:pPr>
        <w:ind w:left="1080"/>
      </w:pPr>
      <w:rPr>
        <w:rFonts w:ascii="Wingdings" w:eastAsia="Times New Roman" w:hAnsi="Wingdings"/>
        <w:b w:val="0"/>
        <w:bCs w:val="0"/>
        <w:i w:val="0"/>
        <w:iCs w:val="0"/>
        <w:strike w:val="0"/>
        <w:dstrike w:val="0"/>
        <w:color w:val="000000"/>
        <w:sz w:val="22"/>
        <w:szCs w:val="22"/>
        <w:u w:val="none"/>
        <w:vertAlign w:val="baseline"/>
      </w:rPr>
    </w:lvl>
    <w:lvl w:ilvl="2" w:tplc="9762222E">
      <w:start w:val="1"/>
      <w:numFmt w:val="bullet"/>
      <w:lvlText w:val="▪"/>
      <w:lvlJc w:val="left"/>
      <w:pPr>
        <w:ind w:left="1800"/>
      </w:pPr>
      <w:rPr>
        <w:rFonts w:ascii="Wingdings" w:eastAsia="Times New Roman" w:hAnsi="Wingdings"/>
        <w:b w:val="0"/>
        <w:bCs w:val="0"/>
        <w:i w:val="0"/>
        <w:iCs w:val="0"/>
        <w:strike w:val="0"/>
        <w:dstrike w:val="0"/>
        <w:color w:val="000000"/>
        <w:sz w:val="22"/>
        <w:szCs w:val="22"/>
        <w:u w:val="none"/>
        <w:vertAlign w:val="baseline"/>
      </w:rPr>
    </w:lvl>
    <w:lvl w:ilvl="3" w:tplc="C99ABF30">
      <w:start w:val="1"/>
      <w:numFmt w:val="bullet"/>
      <w:lvlText w:val="•"/>
      <w:lvlJc w:val="left"/>
      <w:pPr>
        <w:ind w:left="2520"/>
      </w:pPr>
      <w:rPr>
        <w:rFonts w:ascii="Wingdings" w:eastAsia="Times New Roman" w:hAnsi="Wingdings"/>
        <w:b w:val="0"/>
        <w:bCs w:val="0"/>
        <w:i w:val="0"/>
        <w:iCs w:val="0"/>
        <w:strike w:val="0"/>
        <w:dstrike w:val="0"/>
        <w:color w:val="000000"/>
        <w:sz w:val="22"/>
        <w:szCs w:val="22"/>
        <w:u w:val="none"/>
        <w:vertAlign w:val="baseline"/>
      </w:rPr>
    </w:lvl>
    <w:lvl w:ilvl="4" w:tplc="3CB0A3E0">
      <w:start w:val="1"/>
      <w:numFmt w:val="bullet"/>
      <w:lvlText w:val="o"/>
      <w:lvlJc w:val="left"/>
      <w:pPr>
        <w:ind w:left="3240"/>
      </w:pPr>
      <w:rPr>
        <w:rFonts w:ascii="Wingdings" w:eastAsia="Times New Roman" w:hAnsi="Wingdings"/>
        <w:b w:val="0"/>
        <w:bCs w:val="0"/>
        <w:i w:val="0"/>
        <w:iCs w:val="0"/>
        <w:strike w:val="0"/>
        <w:dstrike w:val="0"/>
        <w:color w:val="000000"/>
        <w:sz w:val="22"/>
        <w:szCs w:val="22"/>
        <w:u w:val="none"/>
        <w:vertAlign w:val="baseline"/>
      </w:rPr>
    </w:lvl>
    <w:lvl w:ilvl="5" w:tplc="4A5E503E">
      <w:start w:val="1"/>
      <w:numFmt w:val="bullet"/>
      <w:lvlText w:val="▪"/>
      <w:lvlJc w:val="left"/>
      <w:pPr>
        <w:ind w:left="3960"/>
      </w:pPr>
      <w:rPr>
        <w:rFonts w:ascii="Wingdings" w:eastAsia="Times New Roman" w:hAnsi="Wingdings"/>
        <w:b w:val="0"/>
        <w:bCs w:val="0"/>
        <w:i w:val="0"/>
        <w:iCs w:val="0"/>
        <w:strike w:val="0"/>
        <w:dstrike w:val="0"/>
        <w:color w:val="000000"/>
        <w:sz w:val="22"/>
        <w:szCs w:val="22"/>
        <w:u w:val="none"/>
        <w:vertAlign w:val="baseline"/>
      </w:rPr>
    </w:lvl>
    <w:lvl w:ilvl="6" w:tplc="C2D855B8">
      <w:start w:val="1"/>
      <w:numFmt w:val="bullet"/>
      <w:lvlText w:val="•"/>
      <w:lvlJc w:val="left"/>
      <w:pPr>
        <w:ind w:left="4680"/>
      </w:pPr>
      <w:rPr>
        <w:rFonts w:ascii="Wingdings" w:eastAsia="Times New Roman" w:hAnsi="Wingdings"/>
        <w:b w:val="0"/>
        <w:bCs w:val="0"/>
        <w:i w:val="0"/>
        <w:iCs w:val="0"/>
        <w:strike w:val="0"/>
        <w:dstrike w:val="0"/>
        <w:color w:val="000000"/>
        <w:sz w:val="22"/>
        <w:szCs w:val="22"/>
        <w:u w:val="none"/>
        <w:vertAlign w:val="baseline"/>
      </w:rPr>
    </w:lvl>
    <w:lvl w:ilvl="7" w:tplc="05307F30">
      <w:start w:val="1"/>
      <w:numFmt w:val="bullet"/>
      <w:lvlText w:val="o"/>
      <w:lvlJc w:val="left"/>
      <w:pPr>
        <w:ind w:left="5400"/>
      </w:pPr>
      <w:rPr>
        <w:rFonts w:ascii="Wingdings" w:eastAsia="Times New Roman" w:hAnsi="Wingdings"/>
        <w:b w:val="0"/>
        <w:bCs w:val="0"/>
        <w:i w:val="0"/>
        <w:iCs w:val="0"/>
        <w:strike w:val="0"/>
        <w:dstrike w:val="0"/>
        <w:color w:val="000000"/>
        <w:sz w:val="22"/>
        <w:szCs w:val="22"/>
        <w:u w:val="none"/>
        <w:vertAlign w:val="baseline"/>
      </w:rPr>
    </w:lvl>
    <w:lvl w:ilvl="8" w:tplc="C4044828">
      <w:start w:val="1"/>
      <w:numFmt w:val="bullet"/>
      <w:lvlText w:val="▪"/>
      <w:lvlJc w:val="left"/>
      <w:pPr>
        <w:ind w:left="6120"/>
      </w:pPr>
      <w:rPr>
        <w:rFonts w:ascii="Wingdings" w:eastAsia="Times New Roman" w:hAnsi="Wingdings"/>
        <w:b w:val="0"/>
        <w:bCs w:val="0"/>
        <w:i w:val="0"/>
        <w:iCs w:val="0"/>
        <w:strike w:val="0"/>
        <w:dstrike w:val="0"/>
        <w:color w:val="000000"/>
        <w:sz w:val="22"/>
        <w:szCs w:val="22"/>
        <w:u w:val="none"/>
        <w:vertAlign w:val="baseline"/>
      </w:rPr>
    </w:lvl>
  </w:abstractNum>
  <w:abstractNum w:abstractNumId="6" w15:restartNumberingAfterBreak="0">
    <w:nsid w:val="5BF10287"/>
    <w:multiLevelType w:val="hybridMultilevel"/>
    <w:tmpl w:val="60667E2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C051E93"/>
    <w:multiLevelType w:val="hybridMultilevel"/>
    <w:tmpl w:val="247C2290"/>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5"/>
  </w:num>
  <w:num w:numId="2">
    <w:abstractNumId w:val="2"/>
  </w:num>
  <w:num w:numId="3">
    <w:abstractNumId w:val="7"/>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13"/>
    <w:rsid w:val="00023C9F"/>
    <w:rsid w:val="000407C7"/>
    <w:rsid w:val="0008129E"/>
    <w:rsid w:val="000A3983"/>
    <w:rsid w:val="000A5656"/>
    <w:rsid w:val="000A5F6A"/>
    <w:rsid w:val="000C2257"/>
    <w:rsid w:val="000D41CE"/>
    <w:rsid w:val="00106B25"/>
    <w:rsid w:val="001210B0"/>
    <w:rsid w:val="0014131F"/>
    <w:rsid w:val="001904FE"/>
    <w:rsid w:val="00220CA4"/>
    <w:rsid w:val="00245B44"/>
    <w:rsid w:val="002923D9"/>
    <w:rsid w:val="0029592D"/>
    <w:rsid w:val="002C1813"/>
    <w:rsid w:val="002D63AF"/>
    <w:rsid w:val="002F3028"/>
    <w:rsid w:val="003B6CB5"/>
    <w:rsid w:val="003D0E5A"/>
    <w:rsid w:val="0043570A"/>
    <w:rsid w:val="00450893"/>
    <w:rsid w:val="00476D91"/>
    <w:rsid w:val="0048108F"/>
    <w:rsid w:val="004A6F7E"/>
    <w:rsid w:val="004E72E6"/>
    <w:rsid w:val="004F57F7"/>
    <w:rsid w:val="00574A1B"/>
    <w:rsid w:val="00587C92"/>
    <w:rsid w:val="005924AA"/>
    <w:rsid w:val="005A6BBA"/>
    <w:rsid w:val="005C5606"/>
    <w:rsid w:val="005E4903"/>
    <w:rsid w:val="00603A82"/>
    <w:rsid w:val="006452DB"/>
    <w:rsid w:val="006653BF"/>
    <w:rsid w:val="006A71C4"/>
    <w:rsid w:val="006B5F9F"/>
    <w:rsid w:val="007056A3"/>
    <w:rsid w:val="00726549"/>
    <w:rsid w:val="00736730"/>
    <w:rsid w:val="00753006"/>
    <w:rsid w:val="00777C6B"/>
    <w:rsid w:val="00792BBE"/>
    <w:rsid w:val="007D08A8"/>
    <w:rsid w:val="007F5457"/>
    <w:rsid w:val="00834B8E"/>
    <w:rsid w:val="008604A0"/>
    <w:rsid w:val="00866D6B"/>
    <w:rsid w:val="00884B72"/>
    <w:rsid w:val="008B256D"/>
    <w:rsid w:val="008D3855"/>
    <w:rsid w:val="009C3294"/>
    <w:rsid w:val="009C4430"/>
    <w:rsid w:val="009D36DF"/>
    <w:rsid w:val="009D5BB1"/>
    <w:rsid w:val="00A23E40"/>
    <w:rsid w:val="00A449F1"/>
    <w:rsid w:val="00A91515"/>
    <w:rsid w:val="00AB14E1"/>
    <w:rsid w:val="00AB1DD2"/>
    <w:rsid w:val="00AB6458"/>
    <w:rsid w:val="00AC06AC"/>
    <w:rsid w:val="00AF7DD2"/>
    <w:rsid w:val="00B10EBF"/>
    <w:rsid w:val="00B56C99"/>
    <w:rsid w:val="00B707F7"/>
    <w:rsid w:val="00B9016E"/>
    <w:rsid w:val="00BB6F72"/>
    <w:rsid w:val="00BE3C19"/>
    <w:rsid w:val="00C23BF1"/>
    <w:rsid w:val="00C6501F"/>
    <w:rsid w:val="00C829C8"/>
    <w:rsid w:val="00CA747B"/>
    <w:rsid w:val="00CC07E3"/>
    <w:rsid w:val="00CC6113"/>
    <w:rsid w:val="00CC71BF"/>
    <w:rsid w:val="00D17DCB"/>
    <w:rsid w:val="00D40025"/>
    <w:rsid w:val="00D60B73"/>
    <w:rsid w:val="00DD581A"/>
    <w:rsid w:val="00DE2C5E"/>
    <w:rsid w:val="00DF44BD"/>
    <w:rsid w:val="00E662DE"/>
    <w:rsid w:val="00E67C83"/>
    <w:rsid w:val="00EA17A7"/>
    <w:rsid w:val="00F06D6B"/>
    <w:rsid w:val="00F505AB"/>
    <w:rsid w:val="00F6771B"/>
    <w:rsid w:val="00FB07C8"/>
    <w:rsid w:val="00FB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35834E"/>
  <w15:docId w15:val="{8291F685-5A87-4D90-9DE0-9CBA5650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F72"/>
    <w:pPr>
      <w:spacing w:after="5" w:line="249" w:lineRule="auto"/>
      <w:ind w:left="370" w:hanging="370"/>
      <w:jc w:val="both"/>
    </w:pPr>
    <w:rPr>
      <w:rFonts w:ascii="Arial" w:hAnsi="Arial" w:cs="Arial"/>
      <w:color w:val="000000"/>
    </w:rPr>
  </w:style>
  <w:style w:type="paragraph" w:styleId="Heading1">
    <w:name w:val="heading 1"/>
    <w:basedOn w:val="Normal"/>
    <w:next w:val="Normal"/>
    <w:link w:val="Heading1Char"/>
    <w:uiPriority w:val="99"/>
    <w:qFormat/>
    <w:rsid w:val="00BB6F72"/>
    <w:pPr>
      <w:keepNext/>
      <w:keepLines/>
      <w:spacing w:after="0" w:line="259" w:lineRule="auto"/>
      <w:ind w:left="10" w:hanging="10"/>
      <w:jc w:val="left"/>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6F72"/>
    <w:rPr>
      <w:rFonts w:ascii="Arial" w:eastAsia="Times New Roman" w:hAnsi="Arial" w:cs="Arial"/>
      <w:b/>
      <w:bCs/>
      <w:color w:val="000000"/>
      <w:sz w:val="22"/>
      <w:szCs w:val="22"/>
      <w:u w:val="single" w:color="000000"/>
    </w:rPr>
  </w:style>
  <w:style w:type="paragraph" w:styleId="ListParagraph">
    <w:name w:val="List Paragraph"/>
    <w:basedOn w:val="Normal"/>
    <w:uiPriority w:val="99"/>
    <w:qFormat/>
    <w:rsid w:val="00106B25"/>
    <w:pPr>
      <w:ind w:left="720"/>
    </w:pPr>
  </w:style>
  <w:style w:type="paragraph" w:styleId="BalloonText">
    <w:name w:val="Balloon Text"/>
    <w:basedOn w:val="Normal"/>
    <w:link w:val="BalloonTextChar"/>
    <w:uiPriority w:val="99"/>
    <w:semiHidden/>
    <w:rsid w:val="00C6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1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rsid w:val="007056A3"/>
    <w:rPr>
      <w:rFonts w:cs="Times New Roman"/>
      <w:sz w:val="16"/>
      <w:szCs w:val="16"/>
    </w:rPr>
  </w:style>
  <w:style w:type="paragraph" w:styleId="CommentText">
    <w:name w:val="annotation text"/>
    <w:basedOn w:val="Normal"/>
    <w:link w:val="CommentTextChar"/>
    <w:uiPriority w:val="99"/>
    <w:semiHidden/>
    <w:rsid w:val="007056A3"/>
    <w:pPr>
      <w:spacing w:line="240" w:lineRule="auto"/>
    </w:pPr>
    <w:rPr>
      <w:sz w:val="20"/>
      <w:szCs w:val="20"/>
    </w:rPr>
  </w:style>
  <w:style w:type="character" w:customStyle="1" w:styleId="CommentTextChar">
    <w:name w:val="Comment Text Char"/>
    <w:basedOn w:val="DefaultParagraphFont"/>
    <w:link w:val="CommentText"/>
    <w:uiPriority w:val="99"/>
    <w:semiHidden/>
    <w:rsid w:val="007056A3"/>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rsid w:val="007056A3"/>
    <w:rPr>
      <w:b/>
      <w:bCs/>
    </w:rPr>
  </w:style>
  <w:style w:type="character" w:customStyle="1" w:styleId="CommentSubjectChar">
    <w:name w:val="Comment Subject Char"/>
    <w:basedOn w:val="CommentTextChar"/>
    <w:link w:val="CommentSubject"/>
    <w:uiPriority w:val="99"/>
    <w:semiHidden/>
    <w:rsid w:val="007056A3"/>
    <w:rPr>
      <w:rFonts w:ascii="Arial" w:eastAsia="Times New Roman" w:hAnsi="Arial" w:cs="Arial"/>
      <w:b/>
      <w:bCs/>
      <w:color w:val="000000"/>
      <w:sz w:val="20"/>
      <w:szCs w:val="20"/>
    </w:rPr>
  </w:style>
  <w:style w:type="paragraph" w:styleId="Footer">
    <w:name w:val="footer"/>
    <w:basedOn w:val="Normal"/>
    <w:link w:val="FooterChar"/>
    <w:uiPriority w:val="99"/>
    <w:rsid w:val="00B7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F7"/>
    <w:rPr>
      <w:rFonts w:ascii="Arial" w:eastAsia="Times New Roman" w:hAnsi="Arial" w:cs="Arial"/>
      <w:color w:val="000000"/>
    </w:rPr>
  </w:style>
  <w:style w:type="paragraph" w:styleId="Header">
    <w:name w:val="header"/>
    <w:basedOn w:val="Normal"/>
    <w:link w:val="HeaderChar"/>
    <w:uiPriority w:val="99"/>
    <w:unhideWhenUsed/>
    <w:rsid w:val="008D3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55"/>
    <w:rPr>
      <w:rFonts w:ascii="Arial" w:hAnsi="Arial" w:cs="Arial"/>
      <w:color w:val="000000"/>
    </w:rPr>
  </w:style>
  <w:style w:type="paragraph" w:styleId="BodyText">
    <w:name w:val="Body Text"/>
    <w:basedOn w:val="Normal"/>
    <w:link w:val="BodyTextChar"/>
    <w:semiHidden/>
    <w:rsid w:val="004F57F7"/>
    <w:pPr>
      <w:spacing w:after="0" w:line="240" w:lineRule="auto"/>
      <w:ind w:left="0" w:firstLine="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semiHidden/>
    <w:rsid w:val="004F57F7"/>
    <w:rPr>
      <w:rFonts w:ascii="Times New Roman" w:eastAsia="Times New Roman" w:hAnsi="Times New Roman"/>
      <w:sz w:val="20"/>
      <w:szCs w:val="20"/>
    </w:rPr>
  </w:style>
  <w:style w:type="paragraph" w:styleId="BodyText2">
    <w:name w:val="Body Text 2"/>
    <w:basedOn w:val="Normal"/>
    <w:link w:val="BodyText2Char"/>
    <w:uiPriority w:val="99"/>
    <w:semiHidden/>
    <w:unhideWhenUsed/>
    <w:rsid w:val="004F57F7"/>
    <w:pPr>
      <w:spacing w:after="120" w:line="480" w:lineRule="auto"/>
    </w:pPr>
  </w:style>
  <w:style w:type="character" w:customStyle="1" w:styleId="BodyText2Char">
    <w:name w:val="Body Text 2 Char"/>
    <w:basedOn w:val="DefaultParagraphFont"/>
    <w:link w:val="BodyText2"/>
    <w:uiPriority w:val="99"/>
    <w:semiHidden/>
    <w:rsid w:val="004F57F7"/>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medahs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Microsoft Word - AHA Director of Operations 01.14.13.doc</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AHA Director of Operations 01.14.13.doc</dc:title>
  <dc:subject/>
  <dc:creator>Administrator</dc:creator>
  <cp:keywords/>
  <dc:description/>
  <cp:lastModifiedBy>Denise Connors</cp:lastModifiedBy>
  <cp:revision>2</cp:revision>
  <dcterms:created xsi:type="dcterms:W3CDTF">2017-07-12T17:41:00Z</dcterms:created>
  <dcterms:modified xsi:type="dcterms:W3CDTF">2017-07-12T17:41:00Z</dcterms:modified>
</cp:coreProperties>
</file>