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4E" w:rsidRDefault="007F5F4E" w:rsidP="007F5F4E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Critical Incident &amp; Safety Framework </w:t>
      </w:r>
    </w:p>
    <w:p w:rsidR="00AC289F" w:rsidRDefault="00AC289F" w:rsidP="007F5F4E">
      <w:pPr>
        <w:spacing w:after="0" w:line="240" w:lineRule="auto"/>
        <w:rPr>
          <w:b/>
          <w:sz w:val="24"/>
        </w:rPr>
      </w:pPr>
      <w:r w:rsidRPr="007F5F4E">
        <w:rPr>
          <w:b/>
          <w:sz w:val="24"/>
        </w:rPr>
        <w:t>PSH Coalition – SOQ Version</w:t>
      </w:r>
    </w:p>
    <w:p w:rsidR="007F5F4E" w:rsidRPr="007F5F4E" w:rsidRDefault="007F5F4E" w:rsidP="007F5F4E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2051"/>
        <w:gridCol w:w="1847"/>
        <w:gridCol w:w="2138"/>
        <w:gridCol w:w="2077"/>
        <w:gridCol w:w="2226"/>
        <w:gridCol w:w="2182"/>
        <w:gridCol w:w="2082"/>
        <w:gridCol w:w="2139"/>
        <w:gridCol w:w="2210"/>
        <w:gridCol w:w="1996"/>
      </w:tblGrid>
      <w:tr w:rsidR="00FE7DD4" w:rsidRPr="002F1269" w:rsidTr="00D82216">
        <w:trPr>
          <w:trHeight w:val="688"/>
          <w:jc w:val="center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D82216" w:rsidRPr="002F1269" w:rsidRDefault="00D82216" w:rsidP="00052A54">
            <w:pPr>
              <w:jc w:val="center"/>
              <w:rPr>
                <w:b/>
                <w:sz w:val="24"/>
              </w:rPr>
            </w:pPr>
          </w:p>
        </w:tc>
        <w:tc>
          <w:tcPr>
            <w:tcW w:w="2051" w:type="dxa"/>
            <w:shd w:val="clear" w:color="auto" w:fill="BFBFBF" w:themeFill="background1" w:themeFillShade="BF"/>
            <w:vAlign w:val="center"/>
          </w:tcPr>
          <w:p w:rsidR="00D82216" w:rsidRPr="002F1269" w:rsidRDefault="00D82216" w:rsidP="00052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Strong </w:t>
            </w:r>
            <w:r w:rsidRPr="002F1269">
              <w:rPr>
                <w:b/>
                <w:sz w:val="24"/>
              </w:rPr>
              <w:t>Physical Assets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:rsidR="00940CA1" w:rsidRPr="00940CA1" w:rsidRDefault="00940CA1" w:rsidP="00940CA1">
            <w:pPr>
              <w:jc w:val="center"/>
              <w:rPr>
                <w:b/>
                <w:sz w:val="8"/>
              </w:rPr>
            </w:pPr>
          </w:p>
          <w:p w:rsidR="00D82216" w:rsidRDefault="00D82216" w:rsidP="00940C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Appropriate Staffing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:rsidR="00D82216" w:rsidRPr="002F1269" w:rsidRDefault="00B45337" w:rsidP="00C150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Applied</w:t>
            </w:r>
            <w:r w:rsidR="00D82216">
              <w:rPr>
                <w:b/>
                <w:sz w:val="24"/>
              </w:rPr>
              <w:t xml:space="preserve"> </w:t>
            </w:r>
            <w:r w:rsidR="00C1507E">
              <w:rPr>
                <w:b/>
                <w:sz w:val="24"/>
              </w:rPr>
              <w:t>Staff Skill</w:t>
            </w:r>
            <w:r w:rsidR="00D82216">
              <w:rPr>
                <w:b/>
                <w:sz w:val="24"/>
              </w:rPr>
              <w:t xml:space="preserve"> Development</w:t>
            </w:r>
            <w:r w:rsidR="00D82216" w:rsidRPr="002F1269">
              <w:rPr>
                <w:b/>
                <w:sz w:val="24"/>
              </w:rPr>
              <w:t xml:space="preserve"> </w:t>
            </w:r>
          </w:p>
        </w:tc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D82216" w:rsidRPr="002F1269" w:rsidRDefault="00D82216" w:rsidP="00052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Effective </w:t>
            </w:r>
            <w:r w:rsidRPr="002F1269">
              <w:rPr>
                <w:b/>
                <w:sz w:val="24"/>
              </w:rPr>
              <w:t>Legal Process</w:t>
            </w:r>
          </w:p>
        </w:tc>
        <w:tc>
          <w:tcPr>
            <w:tcW w:w="2226" w:type="dxa"/>
            <w:shd w:val="clear" w:color="auto" w:fill="BFBFBF" w:themeFill="background1" w:themeFillShade="BF"/>
            <w:vAlign w:val="center"/>
          </w:tcPr>
          <w:p w:rsidR="00D82216" w:rsidRPr="002F1269" w:rsidRDefault="00D82216" w:rsidP="00052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Robust </w:t>
            </w:r>
            <w:r w:rsidRPr="002F1269">
              <w:rPr>
                <w:b/>
                <w:sz w:val="24"/>
              </w:rPr>
              <w:t>Policies &amp; Procedures</w:t>
            </w:r>
          </w:p>
        </w:tc>
        <w:tc>
          <w:tcPr>
            <w:tcW w:w="2182" w:type="dxa"/>
            <w:shd w:val="clear" w:color="auto" w:fill="BFBFBF" w:themeFill="background1" w:themeFillShade="BF"/>
            <w:vAlign w:val="center"/>
          </w:tcPr>
          <w:p w:rsidR="00D82216" w:rsidRPr="002F1269" w:rsidRDefault="00FE7DD4" w:rsidP="00FE7D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Engaged Communities</w:t>
            </w:r>
            <w:r w:rsidR="00D82216">
              <w:rPr>
                <w:b/>
                <w:sz w:val="24"/>
              </w:rPr>
              <w:t xml:space="preserve"> 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:rsidR="00D82216" w:rsidRPr="002F1269" w:rsidRDefault="00D82216" w:rsidP="00052A54">
            <w:pPr>
              <w:jc w:val="center"/>
              <w:rPr>
                <w:b/>
                <w:sz w:val="24"/>
              </w:rPr>
            </w:pPr>
            <w:r w:rsidRPr="002F1269">
              <w:rPr>
                <w:b/>
                <w:sz w:val="24"/>
              </w:rPr>
              <w:t>Advocacy</w:t>
            </w:r>
            <w:r>
              <w:rPr>
                <w:b/>
                <w:sz w:val="24"/>
              </w:rPr>
              <w:t xml:space="preserve"> &amp; System Change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:rsidR="00D82216" w:rsidRPr="002F1269" w:rsidRDefault="00FE7DD4" w:rsidP="00052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Investment in </w:t>
            </w:r>
            <w:r w:rsidR="00D82216" w:rsidRPr="002F1269">
              <w:rPr>
                <w:b/>
                <w:sz w:val="24"/>
              </w:rPr>
              <w:t>Staff Well-Being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D82216" w:rsidRPr="002F1269" w:rsidRDefault="00FE7DD4" w:rsidP="00052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Investment in </w:t>
            </w:r>
            <w:r w:rsidR="00D82216" w:rsidRPr="002F1269">
              <w:rPr>
                <w:b/>
                <w:sz w:val="24"/>
              </w:rPr>
              <w:t>Resident Well-Being</w:t>
            </w:r>
          </w:p>
        </w:tc>
        <w:tc>
          <w:tcPr>
            <w:tcW w:w="1996" w:type="dxa"/>
            <w:shd w:val="clear" w:color="auto" w:fill="BFBFBF" w:themeFill="background1" w:themeFillShade="BF"/>
            <w:vAlign w:val="center"/>
          </w:tcPr>
          <w:p w:rsidR="00D82216" w:rsidRPr="002F1269" w:rsidRDefault="00FE7DD4" w:rsidP="00FE7D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Build Up </w:t>
            </w:r>
            <w:r w:rsidR="00D82216" w:rsidRPr="002F1269">
              <w:rPr>
                <w:b/>
                <w:sz w:val="24"/>
              </w:rPr>
              <w:t>Community Skill</w:t>
            </w:r>
            <w:r>
              <w:rPr>
                <w:b/>
                <w:sz w:val="24"/>
              </w:rPr>
              <w:t>s</w:t>
            </w:r>
            <w:r w:rsidR="00D82216" w:rsidRPr="002F1269">
              <w:rPr>
                <w:b/>
                <w:sz w:val="24"/>
              </w:rPr>
              <w:t xml:space="preserve"> </w:t>
            </w: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 w:val="restart"/>
            <w:shd w:val="clear" w:color="auto" w:fill="DEEAF6" w:themeFill="accent1" w:themeFillTint="33"/>
            <w:vAlign w:val="center"/>
          </w:tcPr>
          <w:p w:rsidR="00B45337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D66238">
              <w:rPr>
                <w:rFonts w:cstheme="minorHAnsi"/>
                <w:b/>
                <w:sz w:val="24"/>
                <w:szCs w:val="20"/>
              </w:rPr>
              <w:t>Prevention</w:t>
            </w:r>
          </w:p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Strategy</w:t>
            </w:r>
          </w:p>
        </w:tc>
        <w:tc>
          <w:tcPr>
            <w:tcW w:w="2051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Camera System &amp; Fobbed Entrances</w:t>
            </w:r>
          </w:p>
        </w:tc>
        <w:tc>
          <w:tcPr>
            <w:tcW w:w="184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Service Team with PSH ratios</w:t>
            </w:r>
            <w:r w:rsidR="00C1507E">
              <w:rPr>
                <w:rFonts w:cstheme="minorHAnsi"/>
                <w:sz w:val="20"/>
                <w:szCs w:val="20"/>
              </w:rPr>
              <w:t xml:space="preserve"> – including 3</w:t>
            </w:r>
            <w:r w:rsidR="00C1507E" w:rsidRPr="00C1507E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="00C1507E">
              <w:rPr>
                <w:rFonts w:cstheme="minorHAnsi"/>
                <w:sz w:val="20"/>
                <w:szCs w:val="20"/>
              </w:rPr>
              <w:t xml:space="preserve"> Party Providers</w:t>
            </w:r>
          </w:p>
        </w:tc>
        <w:tc>
          <w:tcPr>
            <w:tcW w:w="2138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PSH Specific Training Plan for Site Teams (MHFA, Harm Reduction, TIC, Implicit Bias, etc.)</w:t>
            </w:r>
          </w:p>
        </w:tc>
        <w:tc>
          <w:tcPr>
            <w:tcW w:w="2077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Lease Enforcement with effective services follow-up</w:t>
            </w:r>
          </w:p>
        </w:tc>
        <w:tc>
          <w:tcPr>
            <w:tcW w:w="222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 w:rsidRPr="00874CC6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risis Response M</w:t>
            </w:r>
            <w:r w:rsidRPr="00874CC6">
              <w:rPr>
                <w:rFonts w:cstheme="minorHAnsi"/>
                <w:sz w:val="20"/>
                <w:szCs w:val="20"/>
              </w:rPr>
              <w:t>anual</w:t>
            </w:r>
            <w:r>
              <w:rPr>
                <w:rFonts w:cstheme="minorHAnsi"/>
                <w:sz w:val="20"/>
                <w:szCs w:val="20"/>
              </w:rPr>
              <w:t>, Training, &amp; Practice</w:t>
            </w:r>
          </w:p>
        </w:tc>
        <w:tc>
          <w:tcPr>
            <w:tcW w:w="21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Community Events (National Night Out)</w:t>
            </w:r>
          </w:p>
        </w:tc>
        <w:tc>
          <w:tcPr>
            <w:tcW w:w="2082" w:type="dxa"/>
            <w:vAlign w:val="center"/>
          </w:tcPr>
          <w:p w:rsidR="00B45337" w:rsidRPr="00874CC6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CES reform &amp; responsive leasing strategies</w:t>
            </w:r>
          </w:p>
        </w:tc>
        <w:tc>
          <w:tcPr>
            <w:tcW w:w="2139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Intentional department &amp; interdepartmental team building</w:t>
            </w:r>
          </w:p>
        </w:tc>
        <w:tc>
          <w:tcPr>
            <w:tcW w:w="2210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 funding contracts at PSH sites for on-site intensive case management</w:t>
            </w:r>
          </w:p>
        </w:tc>
        <w:tc>
          <w:tcPr>
            <w:tcW w:w="199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Lease education (visual tools, move-in orientation, etc.)</w:t>
            </w: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/>
            <w:shd w:val="clear" w:color="auto" w:fill="DEEAF6" w:themeFill="accent1" w:themeFillTint="33"/>
            <w:vAlign w:val="center"/>
          </w:tcPr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C673A8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 guidelines with</w:t>
            </w:r>
            <w:r w:rsidR="00C673A8">
              <w:rPr>
                <w:rFonts w:cstheme="minorHAnsi"/>
                <w:sz w:val="20"/>
                <w:szCs w:val="20"/>
              </w:rPr>
              <w:t xml:space="preserve"> safety lens </w:t>
            </w:r>
          </w:p>
          <w:p w:rsidR="00B45337" w:rsidRPr="002F1269" w:rsidRDefault="00C673A8" w:rsidP="00B45337">
            <w:pPr>
              <w:rPr>
                <w:rFonts w:cstheme="minorHAnsi"/>
                <w:sz w:val="20"/>
                <w:szCs w:val="20"/>
              </w:rPr>
            </w:pPr>
            <w:r w:rsidRPr="00C673A8">
              <w:rPr>
                <w:rFonts w:cstheme="minorHAnsi"/>
                <w:sz w:val="16"/>
                <w:szCs w:val="20"/>
              </w:rPr>
              <w:t>(</w:t>
            </w:r>
            <w:r w:rsidR="00B45337" w:rsidRPr="00C673A8">
              <w:rPr>
                <w:rFonts w:cstheme="minorHAnsi"/>
                <w:sz w:val="16"/>
                <w:szCs w:val="20"/>
              </w:rPr>
              <w:t>mult</w:t>
            </w:r>
            <w:r w:rsidRPr="00C673A8">
              <w:rPr>
                <w:rFonts w:cstheme="minorHAnsi"/>
                <w:sz w:val="16"/>
                <w:szCs w:val="20"/>
              </w:rPr>
              <w:t xml:space="preserve">iple exits, lines of sight, </w:t>
            </w:r>
            <w:r w:rsidR="00B45337" w:rsidRPr="00C673A8">
              <w:rPr>
                <w:rFonts w:cstheme="minorHAnsi"/>
                <w:sz w:val="16"/>
                <w:szCs w:val="20"/>
              </w:rPr>
              <w:t>sufficient space</w:t>
            </w:r>
            <w:r w:rsidRPr="00C673A8">
              <w:rPr>
                <w:rFonts w:cstheme="minorHAnsi"/>
                <w:sz w:val="16"/>
                <w:szCs w:val="20"/>
              </w:rPr>
              <w:t>)</w:t>
            </w:r>
          </w:p>
        </w:tc>
        <w:tc>
          <w:tcPr>
            <w:tcW w:w="184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Operations (PM &amp; MT) Staffing ratios</w:t>
            </w:r>
          </w:p>
        </w:tc>
        <w:tc>
          <w:tcPr>
            <w:tcW w:w="2138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Staff development &amp; growth </w:t>
            </w:r>
            <w:r w:rsidR="00C1507E">
              <w:rPr>
                <w:rFonts w:cstheme="minorHAnsi"/>
                <w:sz w:val="20"/>
                <w:szCs w:val="20"/>
              </w:rPr>
              <w:t>programs</w:t>
            </w:r>
          </w:p>
        </w:tc>
        <w:tc>
          <w:tcPr>
            <w:tcW w:w="2077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Approach to Operations &amp; Services (Interdepartmental MOU)</w:t>
            </w:r>
          </w:p>
        </w:tc>
        <w:tc>
          <w:tcPr>
            <w:tcW w:w="21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 building with Police Departments</w:t>
            </w:r>
            <w:r w:rsidR="0007009B">
              <w:rPr>
                <w:rFonts w:cstheme="minorHAnsi"/>
                <w:sz w:val="20"/>
                <w:szCs w:val="20"/>
              </w:rPr>
              <w:t xml:space="preserve"> &amp; Community Violence Prevention Programs</w:t>
            </w:r>
          </w:p>
        </w:tc>
        <w:tc>
          <w:tcPr>
            <w:tcW w:w="2082" w:type="dxa"/>
            <w:vAlign w:val="center"/>
          </w:tcPr>
          <w:p w:rsidR="00B45337" w:rsidRPr="00874CC6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Expand Housing Continuum (emergency, interim, affordable, PSH, BH Community beds</w:t>
            </w:r>
            <w:r w:rsidR="0072209B">
              <w:rPr>
                <w:rFonts w:cstheme="minorHAnsi"/>
                <w:sz w:val="20"/>
                <w:szCs w:val="20"/>
              </w:rPr>
              <w:t>, Skilled Care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39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Trauma Informed Organizational Culture</w:t>
            </w:r>
          </w:p>
        </w:tc>
        <w:tc>
          <w:tcPr>
            <w:tcW w:w="2210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Negotiation with Counties for sufficient on-site 3</w:t>
            </w:r>
            <w:r w:rsidRPr="00F501FC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party service provision</w:t>
            </w:r>
          </w:p>
        </w:tc>
        <w:tc>
          <w:tcPr>
            <w:tcW w:w="199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Peer to Peer groups &amp; housing transition support</w:t>
            </w: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/>
            <w:shd w:val="clear" w:color="auto" w:fill="DEEAF6" w:themeFill="accent1" w:themeFillTint="33"/>
            <w:vAlign w:val="center"/>
          </w:tcPr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Desk Clerks</w:t>
            </w:r>
          </w:p>
        </w:tc>
        <w:tc>
          <w:tcPr>
            <w:tcW w:w="2138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Harm reduction programs (needle exchange,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Narcan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trainings)</w:t>
            </w:r>
          </w:p>
        </w:tc>
        <w:tc>
          <w:tcPr>
            <w:tcW w:w="2182" w:type="dxa"/>
            <w:vAlign w:val="center"/>
          </w:tcPr>
          <w:p w:rsidR="00B45337" w:rsidRPr="002F1269" w:rsidRDefault="0007009B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Resident Councils &amp; Voice to Inform Practice</w:t>
            </w:r>
          </w:p>
        </w:tc>
        <w:tc>
          <w:tcPr>
            <w:tcW w:w="20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Funding caps increased to support services staffing ratios</w:t>
            </w:r>
          </w:p>
        </w:tc>
        <w:tc>
          <w:tcPr>
            <w:tcW w:w="2139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Housing Stability Meetings</w:t>
            </w:r>
          </w:p>
        </w:tc>
        <w:tc>
          <w:tcPr>
            <w:tcW w:w="1996" w:type="dxa"/>
            <w:vAlign w:val="center"/>
          </w:tcPr>
          <w:p w:rsidR="00B45337" w:rsidRPr="002F1269" w:rsidRDefault="0007009B" w:rsidP="000700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Basic Needs Programs &amp; Training (food, financial, etc.) </w:t>
            </w:r>
          </w:p>
        </w:tc>
      </w:tr>
      <w:tr w:rsidR="00B45337" w:rsidRPr="002F1269" w:rsidTr="0007009B">
        <w:trPr>
          <w:trHeight w:val="287"/>
          <w:jc w:val="center"/>
        </w:trPr>
        <w:tc>
          <w:tcPr>
            <w:tcW w:w="2082" w:type="dxa"/>
            <w:shd w:val="clear" w:color="auto" w:fill="D9D9D9" w:themeFill="background1" w:themeFillShade="D9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48" w:type="dxa"/>
            <w:gridSpan w:val="10"/>
            <w:shd w:val="clear" w:color="auto" w:fill="D9D9D9" w:themeFill="background1" w:themeFillShade="D9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 w:val="restart"/>
            <w:shd w:val="clear" w:color="auto" w:fill="9CC2E5" w:themeFill="accent1" w:themeFillTint="99"/>
            <w:vAlign w:val="center"/>
          </w:tcPr>
          <w:p w:rsidR="00B45337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D66238">
              <w:rPr>
                <w:rFonts w:cstheme="minorHAnsi"/>
                <w:b/>
                <w:sz w:val="24"/>
                <w:szCs w:val="20"/>
              </w:rPr>
              <w:t>Response</w:t>
            </w:r>
          </w:p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Strategy</w:t>
            </w:r>
          </w:p>
        </w:tc>
        <w:tc>
          <w:tcPr>
            <w:tcW w:w="2051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Security guards</w:t>
            </w:r>
          </w:p>
        </w:tc>
        <w:tc>
          <w:tcPr>
            <w:tcW w:w="2138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De-escalation Applied Skills</w:t>
            </w:r>
          </w:p>
        </w:tc>
        <w:tc>
          <w:tcPr>
            <w:tcW w:w="2077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Workplace Restraining Order </w:t>
            </w:r>
          </w:p>
        </w:tc>
        <w:tc>
          <w:tcPr>
            <w:tcW w:w="222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Narcan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&amp; Overdose Response</w:t>
            </w:r>
          </w:p>
        </w:tc>
        <w:tc>
          <w:tcPr>
            <w:tcW w:w="21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 in 9-8-8 &amp; Mobile Crisis System Design</w:t>
            </w:r>
          </w:p>
        </w:tc>
        <w:tc>
          <w:tcPr>
            <w:tcW w:w="2139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Resident Communication Platforms</w:t>
            </w:r>
          </w:p>
        </w:tc>
        <w:tc>
          <w:tcPr>
            <w:tcW w:w="199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/>
            <w:shd w:val="clear" w:color="auto" w:fill="9CC2E5" w:themeFill="accent1" w:themeFillTint="99"/>
            <w:vAlign w:val="center"/>
          </w:tcPr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Activated Safety &amp; Communication Plan</w:t>
            </w:r>
          </w:p>
        </w:tc>
        <w:tc>
          <w:tcPr>
            <w:tcW w:w="2077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Eviction Prevention Process</w:t>
            </w:r>
          </w:p>
        </w:tc>
        <w:tc>
          <w:tcPr>
            <w:tcW w:w="2226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Engage in Community Policing </w:t>
            </w:r>
            <w:r w:rsidR="00C1507E">
              <w:rPr>
                <w:rFonts w:cstheme="minorHAnsi"/>
                <w:sz w:val="20"/>
                <w:szCs w:val="20"/>
              </w:rPr>
              <w:t>Efforts</w:t>
            </w:r>
          </w:p>
        </w:tc>
        <w:tc>
          <w:tcPr>
            <w:tcW w:w="2139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5337" w:rsidRPr="002F1269" w:rsidTr="0007009B">
        <w:trPr>
          <w:trHeight w:val="125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7DD4" w:rsidRPr="002F1269" w:rsidTr="0007009B">
        <w:trPr>
          <w:trHeight w:val="68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</w:tcBorders>
            <w:shd w:val="clear" w:color="auto" w:fill="2E74B5" w:themeFill="accent1" w:themeFillShade="BF"/>
            <w:vAlign w:val="center"/>
          </w:tcPr>
          <w:p w:rsidR="00B45337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D66238">
              <w:rPr>
                <w:rFonts w:cstheme="minorHAnsi"/>
                <w:b/>
                <w:sz w:val="24"/>
                <w:szCs w:val="20"/>
              </w:rPr>
              <w:t>Recovery</w:t>
            </w:r>
          </w:p>
          <w:p w:rsidR="00B45337" w:rsidRPr="00D66238" w:rsidRDefault="00B45337" w:rsidP="00B4533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>Strategy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Assessment by PD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Sufficient </w:t>
            </w:r>
            <w:r w:rsidR="00C1507E">
              <w:rPr>
                <w:rFonts w:cstheme="minorHAnsi"/>
                <w:sz w:val="20"/>
                <w:szCs w:val="20"/>
              </w:rPr>
              <w:t xml:space="preserve">Clinical &amp; Administrative </w:t>
            </w:r>
            <w:r>
              <w:rPr>
                <w:rFonts w:cstheme="minorHAnsi"/>
                <w:sz w:val="20"/>
                <w:szCs w:val="20"/>
              </w:rPr>
              <w:t>Supervision Ratios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Management &amp; Strategy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Site/incident specific safety planning template *site teams co-develop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vAlign w:val="center"/>
          </w:tcPr>
          <w:p w:rsidR="00B45337" w:rsidRPr="002F1269" w:rsidRDefault="0007009B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Community Meetings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Debriefing Process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3D6F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Debriefing and/or communication </w:t>
            </w:r>
            <w:r w:rsidR="003D6FAF">
              <w:rPr>
                <w:rFonts w:cstheme="minorHAnsi"/>
                <w:sz w:val="20"/>
                <w:szCs w:val="20"/>
              </w:rPr>
              <w:t xml:space="preserve">on </w:t>
            </w:r>
            <w:r>
              <w:rPr>
                <w:rFonts w:cstheme="minorHAnsi"/>
                <w:sz w:val="20"/>
                <w:szCs w:val="20"/>
              </w:rPr>
              <w:t>org. response/resolution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7DD4" w:rsidRPr="002F1269" w:rsidTr="00D82216">
        <w:trPr>
          <w:trHeight w:val="688"/>
          <w:jc w:val="center"/>
        </w:trPr>
        <w:tc>
          <w:tcPr>
            <w:tcW w:w="2082" w:type="dxa"/>
            <w:vMerge/>
            <w:shd w:val="clear" w:color="auto" w:fill="2E74B5" w:themeFill="accent1" w:themeFillShade="BF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B45337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Enhanced mental health benefits</w:t>
            </w:r>
          </w:p>
        </w:tc>
        <w:tc>
          <w:tcPr>
            <w:tcW w:w="2210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Support Groups – Issue specific</w:t>
            </w:r>
          </w:p>
        </w:tc>
        <w:tc>
          <w:tcPr>
            <w:tcW w:w="1996" w:type="dxa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5337" w:rsidRPr="002F1269" w:rsidTr="00D82216">
        <w:trPr>
          <w:trHeight w:val="143"/>
          <w:jc w:val="center"/>
        </w:trPr>
        <w:tc>
          <w:tcPr>
            <w:tcW w:w="2082" w:type="dxa"/>
            <w:shd w:val="clear" w:color="auto" w:fill="D9D9D9" w:themeFill="background1" w:themeFillShade="D9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48" w:type="dxa"/>
            <w:gridSpan w:val="10"/>
            <w:shd w:val="clear" w:color="auto" w:fill="D9D9D9" w:themeFill="background1" w:themeFillShade="D9"/>
            <w:vAlign w:val="center"/>
          </w:tcPr>
          <w:p w:rsidR="00B45337" w:rsidRPr="002F1269" w:rsidRDefault="00B45337" w:rsidP="00B453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C289F" w:rsidRDefault="00AC289F" w:rsidP="00AC289F"/>
    <w:p w:rsidR="00AC289F" w:rsidRDefault="00AC289F" w:rsidP="00AC289F">
      <w:pPr>
        <w:rPr>
          <w:b/>
          <w:u w:val="single"/>
        </w:rPr>
        <w:sectPr w:rsidR="00AC289F" w:rsidSect="00AC289F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p w:rsidR="00AC289F" w:rsidRPr="006A0E82" w:rsidRDefault="00AC289F" w:rsidP="00AC289F">
      <w:pPr>
        <w:rPr>
          <w:b/>
          <w:u w:val="single"/>
        </w:rPr>
      </w:pPr>
      <w:r w:rsidRPr="006A0E82">
        <w:rPr>
          <w:b/>
          <w:u w:val="single"/>
        </w:rPr>
        <w:t>Safety</w:t>
      </w:r>
      <w:r>
        <w:rPr>
          <w:b/>
          <w:u w:val="single"/>
        </w:rPr>
        <w:t xml:space="preserve"> &amp; Well-being Concerns</w:t>
      </w:r>
    </w:p>
    <w:p w:rsidR="00AC289F" w:rsidRDefault="00AC289F" w:rsidP="00AC289F">
      <w:pPr>
        <w:numPr>
          <w:ilvl w:val="0"/>
          <w:numId w:val="1"/>
        </w:numPr>
      </w:pPr>
      <w:r w:rsidRPr="00135C0B">
        <w:t>Natural disasters &amp; prevention efforts (i.e. PG&amp;E power shut offs)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Gun violence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Gender based violence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Racism, micro-aggressions, and discrimination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Mental health crisis – suicides, paranoia, hallucinations/delusions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Overdoses and substance use</w:t>
      </w:r>
    </w:p>
    <w:p w:rsidR="00AC289F" w:rsidRPr="00135C0B" w:rsidRDefault="00AC289F" w:rsidP="00AC289F">
      <w:pPr>
        <w:numPr>
          <w:ilvl w:val="0"/>
          <w:numId w:val="1"/>
        </w:numPr>
      </w:pPr>
      <w:r w:rsidRPr="00135C0B">
        <w:t>Threats and harassment of staff and other residents</w:t>
      </w:r>
    </w:p>
    <w:p w:rsidR="00AC289F" w:rsidRDefault="00AC289F" w:rsidP="00AC289F">
      <w:pPr>
        <w:numPr>
          <w:ilvl w:val="0"/>
          <w:numId w:val="1"/>
        </w:numPr>
      </w:pPr>
      <w:r w:rsidRPr="00135C0B">
        <w:t>Physical violence and assaults</w:t>
      </w:r>
    </w:p>
    <w:p w:rsidR="00AC289F" w:rsidRPr="00135C0B" w:rsidRDefault="00D539F2" w:rsidP="00AC289F">
      <w:pPr>
        <w:numPr>
          <w:ilvl w:val="0"/>
          <w:numId w:val="1"/>
        </w:numPr>
      </w:pPr>
      <w:r>
        <w:t>Robbery, break-ins, trespassers</w:t>
      </w:r>
      <w:bookmarkStart w:id="0" w:name="_GoBack"/>
      <w:bookmarkEnd w:id="0"/>
    </w:p>
    <w:p w:rsidR="00AC289F" w:rsidRDefault="00AC289F" w:rsidP="00AC289F">
      <w:pPr>
        <w:numPr>
          <w:ilvl w:val="0"/>
          <w:numId w:val="1"/>
        </w:numPr>
      </w:pPr>
      <w:r w:rsidRPr="00135C0B">
        <w:t>Deaths</w:t>
      </w:r>
    </w:p>
    <w:p w:rsidR="00AC289F" w:rsidRDefault="00AC289F" w:rsidP="00AC289F">
      <w:pPr>
        <w:numPr>
          <w:ilvl w:val="0"/>
          <w:numId w:val="1"/>
        </w:numPr>
      </w:pPr>
      <w:r>
        <w:t>Suicides</w:t>
      </w:r>
    </w:p>
    <w:p w:rsidR="00AC289F" w:rsidRPr="00135C0B" w:rsidRDefault="00AC289F" w:rsidP="00AC289F">
      <w:pPr>
        <w:numPr>
          <w:ilvl w:val="0"/>
          <w:numId w:val="1"/>
        </w:numPr>
      </w:pPr>
      <w:r>
        <w:t>Burnout &amp; vicarious trauma</w:t>
      </w:r>
    </w:p>
    <w:p w:rsidR="00AC289F" w:rsidRDefault="00AC289F" w:rsidP="00AC289F">
      <w:pPr>
        <w:numPr>
          <w:ilvl w:val="0"/>
          <w:numId w:val="1"/>
        </w:numPr>
        <w:sectPr w:rsidR="00AC289F" w:rsidSect="00550811">
          <w:type w:val="continuous"/>
          <w:pgSz w:w="24480" w:h="15840" w:orient="landscape" w:code="3"/>
          <w:pgMar w:top="720" w:right="720" w:bottom="720" w:left="720" w:header="720" w:footer="720" w:gutter="0"/>
          <w:cols w:num="2" w:space="720"/>
          <w:docGrid w:linePitch="360"/>
        </w:sectPr>
      </w:pPr>
      <w:r w:rsidRPr="00135C0B">
        <w:t>More…</w:t>
      </w:r>
    </w:p>
    <w:p w:rsidR="00AC289F" w:rsidRDefault="00AC289F" w:rsidP="0018669E"/>
    <w:sectPr w:rsidR="00AC289F" w:rsidSect="00550811">
      <w:type w:val="continuous"/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1480"/>
    <w:multiLevelType w:val="hybridMultilevel"/>
    <w:tmpl w:val="E14E0572"/>
    <w:lvl w:ilvl="0" w:tplc="C49AF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A393A"/>
    <w:multiLevelType w:val="hybridMultilevel"/>
    <w:tmpl w:val="36747FAE"/>
    <w:lvl w:ilvl="0" w:tplc="C350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4A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8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27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A4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0B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4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C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9F"/>
    <w:rsid w:val="00014284"/>
    <w:rsid w:val="0007009B"/>
    <w:rsid w:val="00075A1B"/>
    <w:rsid w:val="0008572C"/>
    <w:rsid w:val="000A10F1"/>
    <w:rsid w:val="00152D40"/>
    <w:rsid w:val="001624CD"/>
    <w:rsid w:val="0018669E"/>
    <w:rsid w:val="00270F0C"/>
    <w:rsid w:val="002F3073"/>
    <w:rsid w:val="00323993"/>
    <w:rsid w:val="003447EA"/>
    <w:rsid w:val="00360ED4"/>
    <w:rsid w:val="003D0385"/>
    <w:rsid w:val="003D6FAF"/>
    <w:rsid w:val="00542603"/>
    <w:rsid w:val="0060195F"/>
    <w:rsid w:val="00685A39"/>
    <w:rsid w:val="0072209B"/>
    <w:rsid w:val="00767CA1"/>
    <w:rsid w:val="007A7E47"/>
    <w:rsid w:val="007F5F4E"/>
    <w:rsid w:val="00840CC8"/>
    <w:rsid w:val="008C27B6"/>
    <w:rsid w:val="008D37FD"/>
    <w:rsid w:val="00940CA1"/>
    <w:rsid w:val="0096011F"/>
    <w:rsid w:val="00966EAB"/>
    <w:rsid w:val="00977C8A"/>
    <w:rsid w:val="00A15BCE"/>
    <w:rsid w:val="00AC289F"/>
    <w:rsid w:val="00AE7B74"/>
    <w:rsid w:val="00B45337"/>
    <w:rsid w:val="00BB5334"/>
    <w:rsid w:val="00C1507E"/>
    <w:rsid w:val="00C673A8"/>
    <w:rsid w:val="00CA4CAE"/>
    <w:rsid w:val="00CE7FA9"/>
    <w:rsid w:val="00D539F2"/>
    <w:rsid w:val="00D66238"/>
    <w:rsid w:val="00D82216"/>
    <w:rsid w:val="00E411F7"/>
    <w:rsid w:val="00EB22C0"/>
    <w:rsid w:val="00F32BB9"/>
    <w:rsid w:val="00F501FC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A418"/>
  <w15:chartTrackingRefBased/>
  <w15:docId w15:val="{FAFD1272-A056-4DAF-AEDD-D5C21C7F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Ritschel</dc:creator>
  <cp:keywords/>
  <dc:description/>
  <cp:lastModifiedBy>Cristi Ritschel</cp:lastModifiedBy>
  <cp:revision>32</cp:revision>
  <cp:lastPrinted>2023-09-05T19:18:00Z</cp:lastPrinted>
  <dcterms:created xsi:type="dcterms:W3CDTF">2023-08-11T17:03:00Z</dcterms:created>
  <dcterms:modified xsi:type="dcterms:W3CDTF">2023-09-06T19:59:00Z</dcterms:modified>
</cp:coreProperties>
</file>